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CellSpacing w:w="0" w:type="dxa"/>
        <w:tblBorders>
          <w:top w:val="single" w:sz="6" w:space="0" w:color="0077BE"/>
          <w:left w:val="single" w:sz="6" w:space="0" w:color="0077BE"/>
          <w:bottom w:val="single" w:sz="6" w:space="0" w:color="0077BE"/>
          <w:right w:val="single" w:sz="6" w:space="0" w:color="0077BE"/>
        </w:tblBorders>
        <w:tblCellMar>
          <w:left w:w="0" w:type="dxa"/>
          <w:right w:w="0" w:type="dxa"/>
        </w:tblCellMar>
        <w:tblLook w:val="04A0"/>
      </w:tblPr>
      <w:tblGrid>
        <w:gridCol w:w="7757"/>
        <w:gridCol w:w="2061"/>
      </w:tblGrid>
      <w:tr w:rsidR="00F46397" w:rsidRPr="00F46397">
        <w:trPr>
          <w:tblCellSpacing w:w="0" w:type="dxa"/>
        </w:trPr>
        <w:tc>
          <w:tcPr>
            <w:tcW w:w="0" w:type="auto"/>
            <w:tcMar>
              <w:top w:w="75" w:type="dxa"/>
              <w:left w:w="75" w:type="dxa"/>
              <w:bottom w:w="75" w:type="dxa"/>
              <w:right w:w="75" w:type="dxa"/>
            </w:tcMar>
            <w:hideMark/>
          </w:tcPr>
          <w:p w:rsidR="00F46397" w:rsidRPr="00F46397" w:rsidRDefault="00F46397" w:rsidP="00F46397">
            <w:pPr>
              <w:rPr>
                <w:b/>
                <w:bCs/>
                <w:lang w:val="en-US"/>
              </w:rPr>
            </w:pPr>
            <w:r w:rsidRPr="00F46397">
              <w:rPr>
                <w:b/>
                <w:bCs/>
                <w:lang w:val="en-US"/>
              </w:rPr>
              <w:t xml:space="preserve">Single application procedure for residence and work * </w:t>
            </w:r>
          </w:p>
        </w:tc>
        <w:tc>
          <w:tcPr>
            <w:tcW w:w="0" w:type="auto"/>
            <w:tcMar>
              <w:top w:w="75" w:type="dxa"/>
              <w:left w:w="75" w:type="dxa"/>
              <w:bottom w:w="75" w:type="dxa"/>
              <w:right w:w="75" w:type="dxa"/>
            </w:tcMar>
            <w:hideMark/>
          </w:tcPr>
          <w:tbl>
            <w:tblPr>
              <w:tblW w:w="750" w:type="dxa"/>
              <w:jc w:val="right"/>
              <w:tblCellSpacing w:w="0" w:type="dxa"/>
              <w:tblCellMar>
                <w:top w:w="45" w:type="dxa"/>
                <w:left w:w="45" w:type="dxa"/>
                <w:bottom w:w="45" w:type="dxa"/>
                <w:right w:w="45" w:type="dxa"/>
              </w:tblCellMar>
              <w:tblLook w:val="04A0"/>
            </w:tblPr>
            <w:tblGrid>
              <w:gridCol w:w="360"/>
              <w:gridCol w:w="360"/>
              <w:gridCol w:w="360"/>
            </w:tblGrid>
            <w:tr w:rsidR="00F46397" w:rsidRPr="00F46397">
              <w:trPr>
                <w:tblCellSpacing w:w="0" w:type="dxa"/>
                <w:jc w:val="right"/>
              </w:trPr>
              <w:tc>
                <w:tcPr>
                  <w:tcW w:w="0" w:type="auto"/>
                  <w:vAlign w:val="center"/>
                  <w:hideMark/>
                </w:tcPr>
                <w:p w:rsidR="00F46397" w:rsidRPr="00F46397" w:rsidRDefault="00F46397" w:rsidP="00F46397">
                  <w:pPr>
                    <w:rPr>
                      <w:lang w:val="it-IT"/>
                    </w:rPr>
                  </w:pPr>
                  <w:r w:rsidRPr="00F46397">
                    <w:rPr>
                      <w:lang w:val="it-IT"/>
                    </w:rPr>
                    <w:drawing>
                      <wp:inline distT="0" distB="0" distL="0" distR="0">
                        <wp:extent cx="152400" cy="152400"/>
                        <wp:effectExtent l="19050" t="0" r="0" b="0"/>
                        <wp:docPr id="256" name="Immagine 256" descr="http://www.europarl.europa.eu/img/struct/functional/top_doc.gif">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6" descr="http://www.europarl.europa.eu/img/struct/functional/top_doc.gif">
                                  <a:hlinkClick r:id="rId4"/>
                                </pic:cNvPr>
                                <pic:cNvPicPr>
                                  <a:picLocks noChangeAspect="1" noChangeArrowheads="1"/>
                                </pic:cNvPicPr>
                              </pic:nvPicPr>
                              <pic:blipFill>
                                <a:blip r:embed="rId5"/>
                                <a:srcRect/>
                                <a:stretch>
                                  <a:fillRect/>
                                </a:stretch>
                              </pic:blipFill>
                              <pic:spPr bwMode="auto">
                                <a:xfrm>
                                  <a:off x="0" y="0"/>
                                  <a:ext cx="152400" cy="152400"/>
                                </a:xfrm>
                                <a:prstGeom prst="rect">
                                  <a:avLst/>
                                </a:prstGeom>
                                <a:noFill/>
                                <a:ln w="9525">
                                  <a:noFill/>
                                  <a:miter lim="800000"/>
                                  <a:headEnd/>
                                  <a:tailEnd/>
                                </a:ln>
                              </pic:spPr>
                            </pic:pic>
                          </a:graphicData>
                        </a:graphic>
                      </wp:inline>
                    </w:drawing>
                  </w:r>
                </w:p>
              </w:tc>
              <w:tc>
                <w:tcPr>
                  <w:tcW w:w="0" w:type="auto"/>
                  <w:vAlign w:val="center"/>
                  <w:hideMark/>
                </w:tcPr>
                <w:p w:rsidR="00F46397" w:rsidRPr="00F46397" w:rsidRDefault="00F46397" w:rsidP="00F46397">
                  <w:pPr>
                    <w:rPr>
                      <w:lang w:val="it-IT"/>
                    </w:rPr>
                  </w:pPr>
                  <w:r w:rsidRPr="00F46397">
                    <w:rPr>
                      <w:lang w:val="it-IT"/>
                    </w:rPr>
                    <w:drawing>
                      <wp:inline distT="0" distB="0" distL="0" distR="0">
                        <wp:extent cx="142875" cy="95250"/>
                        <wp:effectExtent l="19050" t="0" r="9525" b="0"/>
                        <wp:docPr id="257" name="Immagine 257" descr="http://www.europarl.europa.eu/img/struct/functional/sort_down.gif">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7" descr="http://www.europarl.europa.eu/img/struct/functional/sort_down.gif">
                                  <a:hlinkClick r:id="rId6"/>
                                </pic:cNvPr>
                                <pic:cNvPicPr>
                                  <a:picLocks noChangeAspect="1" noChangeArrowheads="1"/>
                                </pic:cNvPicPr>
                              </pic:nvPicPr>
                              <pic:blipFill>
                                <a:blip r:embed="rId7"/>
                                <a:srcRect/>
                                <a:stretch>
                                  <a:fillRect/>
                                </a:stretch>
                              </pic:blipFill>
                              <pic:spPr bwMode="auto">
                                <a:xfrm>
                                  <a:off x="0" y="0"/>
                                  <a:ext cx="142875" cy="95250"/>
                                </a:xfrm>
                                <a:prstGeom prst="rect">
                                  <a:avLst/>
                                </a:prstGeom>
                                <a:noFill/>
                                <a:ln w="9525">
                                  <a:noFill/>
                                  <a:miter lim="800000"/>
                                  <a:headEnd/>
                                  <a:tailEnd/>
                                </a:ln>
                              </pic:spPr>
                            </pic:pic>
                          </a:graphicData>
                        </a:graphic>
                      </wp:inline>
                    </w:drawing>
                  </w:r>
                </w:p>
              </w:tc>
              <w:tc>
                <w:tcPr>
                  <w:tcW w:w="0" w:type="auto"/>
                  <w:vAlign w:val="center"/>
                  <w:hideMark/>
                </w:tcPr>
                <w:p w:rsidR="00F46397" w:rsidRPr="00F46397" w:rsidRDefault="00F46397" w:rsidP="00F46397">
                  <w:pPr>
                    <w:rPr>
                      <w:lang w:val="it-IT"/>
                    </w:rPr>
                  </w:pPr>
                  <w:r w:rsidRPr="00F46397">
                    <w:rPr>
                      <w:lang w:val="it-IT"/>
                    </w:rPr>
                    <w:drawing>
                      <wp:inline distT="0" distB="0" distL="0" distR="0">
                        <wp:extent cx="142875" cy="95250"/>
                        <wp:effectExtent l="19050" t="0" r="9525" b="0"/>
                        <wp:docPr id="258" name="Immagine 258" descr="http://www.europarl.europa.eu/img/struct/functional/sort_up.gif">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8" descr="http://www.europarl.europa.eu/img/struct/functional/sort_up.gif">
                                  <a:hlinkClick r:id="rId8"/>
                                </pic:cNvPr>
                                <pic:cNvPicPr>
                                  <a:picLocks noChangeAspect="1" noChangeArrowheads="1"/>
                                </pic:cNvPicPr>
                              </pic:nvPicPr>
                              <pic:blipFill>
                                <a:blip r:embed="rId9"/>
                                <a:srcRect/>
                                <a:stretch>
                                  <a:fillRect/>
                                </a:stretch>
                              </pic:blipFill>
                              <pic:spPr bwMode="auto">
                                <a:xfrm>
                                  <a:off x="0" y="0"/>
                                  <a:ext cx="142875" cy="95250"/>
                                </a:xfrm>
                                <a:prstGeom prst="rect">
                                  <a:avLst/>
                                </a:prstGeom>
                                <a:noFill/>
                                <a:ln w="9525">
                                  <a:noFill/>
                                  <a:miter lim="800000"/>
                                  <a:headEnd/>
                                  <a:tailEnd/>
                                </a:ln>
                              </pic:spPr>
                            </pic:pic>
                          </a:graphicData>
                        </a:graphic>
                      </wp:inline>
                    </w:drawing>
                  </w:r>
                </w:p>
              </w:tc>
            </w:tr>
          </w:tbl>
          <w:p w:rsidR="00F46397" w:rsidRPr="00F46397" w:rsidRDefault="00F46397" w:rsidP="00F46397">
            <w:pPr>
              <w:rPr>
                <w:lang w:val="it-IT"/>
              </w:rPr>
            </w:pPr>
          </w:p>
        </w:tc>
      </w:tr>
      <w:tr w:rsidR="00F46397" w:rsidRPr="00F46397">
        <w:trPr>
          <w:tblCellSpacing w:w="0" w:type="dxa"/>
        </w:trPr>
        <w:tc>
          <w:tcPr>
            <w:tcW w:w="0" w:type="auto"/>
            <w:gridSpan w:val="2"/>
            <w:hideMark/>
          </w:tcPr>
          <w:tbl>
            <w:tblPr>
              <w:tblW w:w="5000" w:type="pct"/>
              <w:tblCellSpacing w:w="0" w:type="dxa"/>
              <w:tblCellMar>
                <w:left w:w="0" w:type="dxa"/>
                <w:right w:w="0" w:type="dxa"/>
              </w:tblCellMar>
              <w:tblLook w:val="04A0"/>
            </w:tblPr>
            <w:tblGrid>
              <w:gridCol w:w="5835"/>
              <w:gridCol w:w="3953"/>
            </w:tblGrid>
            <w:tr w:rsidR="00F46397" w:rsidRPr="00F46397">
              <w:trPr>
                <w:tblCellSpacing w:w="0" w:type="dxa"/>
              </w:trPr>
              <w:tc>
                <w:tcPr>
                  <w:tcW w:w="0" w:type="auto"/>
                  <w:hideMark/>
                </w:tcPr>
                <w:p w:rsidR="00F46397" w:rsidRPr="00F46397" w:rsidRDefault="00F46397" w:rsidP="00F46397">
                  <w:pPr>
                    <w:rPr>
                      <w:b/>
                      <w:bCs/>
                      <w:lang w:val="en-US"/>
                    </w:rPr>
                  </w:pPr>
                  <w:bookmarkStart w:id="0" w:name="BKMD-6"/>
                  <w:bookmarkEnd w:id="0"/>
                  <w:r w:rsidRPr="00F46397">
                    <w:rPr>
                      <w:b/>
                      <w:bCs/>
                      <w:lang w:val="en-US"/>
                    </w:rPr>
                    <w:t>European Parliament legislative resolution of 20 November 2008 on the proposal for a Council directive on a single application procedure for a single permit for third-country nationals to reside and work in the territory of a Member State and on a common set of rights for third-country workers legally residing in a Member State (</w:t>
                  </w:r>
                  <w:hyperlink r:id="rId10" w:history="1">
                    <w:r w:rsidRPr="00F46397">
                      <w:rPr>
                        <w:rStyle w:val="Collegamentoipertestuale"/>
                        <w:b/>
                        <w:bCs/>
                        <w:lang w:val="en-US"/>
                      </w:rPr>
                      <w:t>COM(2007)0638</w:t>
                    </w:r>
                  </w:hyperlink>
                  <w:r w:rsidRPr="00F46397">
                    <w:rPr>
                      <w:b/>
                      <w:bCs/>
                      <w:lang w:val="en-US"/>
                    </w:rPr>
                    <w:t xml:space="preserve"> – C6-0470/2007 – </w:t>
                  </w:r>
                  <w:hyperlink r:id="rId11" w:history="1">
                    <w:r w:rsidRPr="00F46397">
                      <w:rPr>
                        <w:rStyle w:val="Collegamentoipertestuale"/>
                        <w:b/>
                        <w:bCs/>
                        <w:lang w:val="en-US"/>
                      </w:rPr>
                      <w:t>2007/0229(CNS)</w:t>
                    </w:r>
                  </w:hyperlink>
                  <w:r w:rsidRPr="00F46397">
                    <w:rPr>
                      <w:b/>
                      <w:bCs/>
                      <w:lang w:val="en-US"/>
                    </w:rPr>
                    <w:t xml:space="preserve"> ) </w:t>
                  </w:r>
                </w:p>
              </w:tc>
              <w:tc>
                <w:tcPr>
                  <w:tcW w:w="0" w:type="auto"/>
                  <w:hideMark/>
                </w:tcPr>
                <w:tbl>
                  <w:tblPr>
                    <w:tblpPr w:leftFromText="45" w:rightFromText="45" w:vertAnchor="text" w:tblpXSpec="right" w:tblpYSpec="center"/>
                    <w:tblW w:w="0" w:type="auto"/>
                    <w:tblCellSpacing w:w="0" w:type="dxa"/>
                    <w:tblCellMar>
                      <w:left w:w="0" w:type="dxa"/>
                      <w:right w:w="0" w:type="dxa"/>
                    </w:tblCellMar>
                    <w:tblLook w:val="04A0"/>
                  </w:tblPr>
                  <w:tblGrid>
                    <w:gridCol w:w="150"/>
                    <w:gridCol w:w="2256"/>
                    <w:gridCol w:w="150"/>
                    <w:gridCol w:w="1389"/>
                  </w:tblGrid>
                  <w:tr w:rsidR="00F46397" w:rsidRPr="00F46397">
                    <w:trPr>
                      <w:tblCellSpacing w:w="0" w:type="dxa"/>
                    </w:trPr>
                    <w:tc>
                      <w:tcPr>
                        <w:tcW w:w="0" w:type="auto"/>
                        <w:vAlign w:val="center"/>
                        <w:hideMark/>
                      </w:tcPr>
                      <w:p w:rsidR="00F46397" w:rsidRPr="00F46397" w:rsidRDefault="00F46397" w:rsidP="00F46397">
                        <w:pPr>
                          <w:rPr>
                            <w:lang w:val="it-IT"/>
                          </w:rPr>
                        </w:pPr>
                        <w:r w:rsidRPr="00F46397">
                          <w:rPr>
                            <w:lang w:val="it-IT"/>
                          </w:rPr>
                          <w:drawing>
                            <wp:inline distT="0" distB="0" distL="0" distR="0">
                              <wp:extent cx="95250" cy="76200"/>
                              <wp:effectExtent l="0" t="0" r="0" b="0"/>
                              <wp:docPr id="259" name="Immagine 259" descr="http://www.europarl.europa.eu/img/struct/navigation/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9" descr="http://www.europarl.europa.eu/img/struct/navigation/spacer.gif"/>
                                      <pic:cNvPicPr>
                                        <a:picLocks noChangeAspect="1" noChangeArrowheads="1"/>
                                      </pic:cNvPicPr>
                                    </pic:nvPicPr>
                                    <pic:blipFill>
                                      <a:blip r:embed="rId12"/>
                                      <a:srcRect/>
                                      <a:stretch>
                                        <a:fillRect/>
                                      </a:stretch>
                                    </pic:blipFill>
                                    <pic:spPr bwMode="auto">
                                      <a:xfrm>
                                        <a:off x="0" y="0"/>
                                        <a:ext cx="95250" cy="76200"/>
                                      </a:xfrm>
                                      <a:prstGeom prst="rect">
                                        <a:avLst/>
                                      </a:prstGeom>
                                      <a:noFill/>
                                      <a:ln w="9525">
                                        <a:noFill/>
                                        <a:miter lim="800000"/>
                                        <a:headEnd/>
                                        <a:tailEnd/>
                                      </a:ln>
                                    </pic:spPr>
                                  </pic:pic>
                                </a:graphicData>
                              </a:graphic>
                            </wp:inline>
                          </w:drawing>
                        </w:r>
                      </w:p>
                    </w:tc>
                    <w:tc>
                      <w:tcPr>
                        <w:tcW w:w="0" w:type="auto"/>
                        <w:tcBorders>
                          <w:top w:val="single" w:sz="6" w:space="0" w:color="C5C5C7"/>
                          <w:left w:val="single" w:sz="6" w:space="0" w:color="C5C5C7"/>
                          <w:bottom w:val="single" w:sz="6" w:space="0" w:color="C5C5C7"/>
                          <w:right w:val="single" w:sz="6" w:space="0" w:color="C5C5C7"/>
                        </w:tcBorders>
                        <w:noWrap/>
                        <w:tcMar>
                          <w:top w:w="30" w:type="dxa"/>
                          <w:left w:w="30" w:type="dxa"/>
                          <w:bottom w:w="30" w:type="dxa"/>
                          <w:right w:w="30" w:type="dxa"/>
                        </w:tcMar>
                        <w:vAlign w:val="center"/>
                        <w:hideMark/>
                      </w:tcPr>
                      <w:p w:rsidR="00F46397" w:rsidRPr="00F46397" w:rsidRDefault="00F46397" w:rsidP="00F46397">
                        <w:pPr>
                          <w:rPr>
                            <w:lang w:val="it-IT"/>
                          </w:rPr>
                        </w:pPr>
                        <w:r w:rsidRPr="00F46397">
                          <w:rPr>
                            <w:lang w:val="it-IT"/>
                          </w:rPr>
                          <w:t xml:space="preserve">P6_TA-PROV(2008)0558 </w:t>
                        </w:r>
                      </w:p>
                    </w:tc>
                    <w:tc>
                      <w:tcPr>
                        <w:tcW w:w="0" w:type="auto"/>
                        <w:vAlign w:val="center"/>
                        <w:hideMark/>
                      </w:tcPr>
                      <w:p w:rsidR="00F46397" w:rsidRPr="00F46397" w:rsidRDefault="00F46397" w:rsidP="00F46397">
                        <w:pPr>
                          <w:rPr>
                            <w:lang w:val="it-IT"/>
                          </w:rPr>
                        </w:pPr>
                        <w:r w:rsidRPr="00F46397">
                          <w:rPr>
                            <w:lang w:val="it-IT"/>
                          </w:rPr>
                          <w:drawing>
                            <wp:inline distT="0" distB="0" distL="0" distR="0">
                              <wp:extent cx="95250" cy="76200"/>
                              <wp:effectExtent l="0" t="0" r="0" b="0"/>
                              <wp:docPr id="260" name="Immagine 260" descr="http://www.europarl.europa.eu/img/struct/navigation/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0" descr="http://www.europarl.europa.eu/img/struct/navigation/spacer.gif"/>
                                      <pic:cNvPicPr>
                                        <a:picLocks noChangeAspect="1" noChangeArrowheads="1"/>
                                      </pic:cNvPicPr>
                                    </pic:nvPicPr>
                                    <pic:blipFill>
                                      <a:blip r:embed="rId12"/>
                                      <a:srcRect/>
                                      <a:stretch>
                                        <a:fillRect/>
                                      </a:stretch>
                                    </pic:blipFill>
                                    <pic:spPr bwMode="auto">
                                      <a:xfrm>
                                        <a:off x="0" y="0"/>
                                        <a:ext cx="95250" cy="76200"/>
                                      </a:xfrm>
                                      <a:prstGeom prst="rect">
                                        <a:avLst/>
                                      </a:prstGeom>
                                      <a:noFill/>
                                      <a:ln w="9525">
                                        <a:noFill/>
                                        <a:miter lim="800000"/>
                                        <a:headEnd/>
                                        <a:tailEnd/>
                                      </a:ln>
                                    </pic:spPr>
                                  </pic:pic>
                                </a:graphicData>
                              </a:graphic>
                            </wp:inline>
                          </w:drawing>
                        </w:r>
                      </w:p>
                    </w:tc>
                    <w:tc>
                      <w:tcPr>
                        <w:tcW w:w="0" w:type="auto"/>
                        <w:tcBorders>
                          <w:top w:val="single" w:sz="6" w:space="0" w:color="C5C5C7"/>
                          <w:left w:val="single" w:sz="6" w:space="0" w:color="C5C5C7"/>
                          <w:bottom w:val="single" w:sz="6" w:space="0" w:color="C5C5C7"/>
                          <w:right w:val="single" w:sz="6" w:space="0" w:color="C5C5C7"/>
                        </w:tcBorders>
                        <w:noWrap/>
                        <w:tcMar>
                          <w:top w:w="30" w:type="dxa"/>
                          <w:left w:w="30" w:type="dxa"/>
                          <w:bottom w:w="30" w:type="dxa"/>
                          <w:right w:w="30" w:type="dxa"/>
                        </w:tcMar>
                        <w:vAlign w:val="center"/>
                        <w:hideMark/>
                      </w:tcPr>
                      <w:p w:rsidR="00F46397" w:rsidRPr="00F46397" w:rsidRDefault="00F46397" w:rsidP="00F46397">
                        <w:pPr>
                          <w:rPr>
                            <w:lang w:val="en-US"/>
                          </w:rPr>
                        </w:pPr>
                        <w:hyperlink r:id="rId13" w:history="1">
                          <w:r w:rsidRPr="00F46397">
                            <w:rPr>
                              <w:rStyle w:val="Collegamentoipertestuale"/>
                              <w:b/>
                              <w:bCs/>
                              <w:lang w:val="en-US"/>
                            </w:rPr>
                            <w:t>A6-0431/2008</w:t>
                          </w:r>
                        </w:hyperlink>
                        <w:r w:rsidRPr="00F46397">
                          <w:rPr>
                            <w:lang w:val="en-US"/>
                          </w:rPr>
                          <w:t xml:space="preserve"> </w:t>
                        </w:r>
                      </w:p>
                    </w:tc>
                  </w:tr>
                </w:tbl>
                <w:p w:rsidR="00F46397" w:rsidRPr="00F46397" w:rsidRDefault="00F46397" w:rsidP="00F46397">
                  <w:pPr>
                    <w:rPr>
                      <w:lang w:val="en-US"/>
                    </w:rPr>
                  </w:pPr>
                </w:p>
              </w:tc>
            </w:tr>
          </w:tbl>
          <w:p w:rsidR="00F46397" w:rsidRPr="00F46397" w:rsidRDefault="00F46397" w:rsidP="00F46397">
            <w:pPr>
              <w:rPr>
                <w:lang w:val="en-US"/>
              </w:rPr>
            </w:pPr>
            <w:r w:rsidRPr="00F46397">
              <w:rPr>
                <w:b/>
                <w:bCs/>
                <w:lang w:val="en-US"/>
              </w:rPr>
              <w:t xml:space="preserve">(Consultation procedure) </w:t>
            </w:r>
            <w:r w:rsidRPr="00F46397">
              <w:rPr>
                <w:lang w:val="en-US"/>
              </w:rPr>
              <w:br/>
            </w:r>
            <w:r w:rsidRPr="00F46397">
              <w:rPr>
                <w:lang w:val="en-US"/>
              </w:rPr>
              <w:br/>
            </w:r>
            <w:r w:rsidRPr="00F46397">
              <w:rPr>
                <w:i/>
                <w:iCs/>
                <w:lang w:val="en-US"/>
              </w:rPr>
              <w:t>The European Parliament</w:t>
            </w:r>
            <w:r w:rsidRPr="00F46397">
              <w:rPr>
                <w:lang w:val="en-US"/>
              </w:rPr>
              <w:t xml:space="preserve"> ,</w:t>
            </w:r>
          </w:p>
          <w:p w:rsidR="00F46397" w:rsidRPr="00F46397" w:rsidRDefault="00F46397" w:rsidP="00F46397">
            <w:pPr>
              <w:rPr>
                <w:lang w:val="en-US"/>
              </w:rPr>
            </w:pPr>
            <w:r w:rsidRPr="00F46397">
              <w:rPr>
                <w:lang w:val="en-US"/>
              </w:rPr>
              <w:t>–   having regard to the Commission proposal to the Council (</w:t>
            </w:r>
            <w:hyperlink r:id="rId14" w:history="1">
              <w:r w:rsidRPr="00F46397">
                <w:rPr>
                  <w:rStyle w:val="Collegamentoipertestuale"/>
                  <w:b/>
                  <w:bCs/>
                  <w:lang w:val="en-US"/>
                </w:rPr>
                <w:t>COM(2007)0638</w:t>
              </w:r>
            </w:hyperlink>
            <w:r w:rsidRPr="00F46397">
              <w:rPr>
                <w:lang w:val="en-US"/>
              </w:rPr>
              <w:t xml:space="preserve"> ), </w:t>
            </w:r>
          </w:p>
          <w:p w:rsidR="00F46397" w:rsidRPr="00F46397" w:rsidRDefault="00F46397" w:rsidP="00F46397">
            <w:pPr>
              <w:rPr>
                <w:lang w:val="en-US"/>
              </w:rPr>
            </w:pPr>
            <w:r w:rsidRPr="00F46397">
              <w:rPr>
                <w:lang w:val="en-US"/>
              </w:rPr>
              <w:t xml:space="preserve">–   having regard to Article 63(3)(a) of the EC Treaty, </w:t>
            </w:r>
          </w:p>
          <w:p w:rsidR="00F46397" w:rsidRPr="00F46397" w:rsidRDefault="00F46397" w:rsidP="00F46397">
            <w:pPr>
              <w:rPr>
                <w:lang w:val="en-US"/>
              </w:rPr>
            </w:pPr>
            <w:r w:rsidRPr="00F46397">
              <w:rPr>
                <w:lang w:val="en-US"/>
              </w:rPr>
              <w:t xml:space="preserve">–   having regard to Article 67 of the EC Treaty, pursuant to which the Council consulted Parliament (C6-0470/2007 ), </w:t>
            </w:r>
          </w:p>
          <w:p w:rsidR="00F46397" w:rsidRPr="00F46397" w:rsidRDefault="00F46397" w:rsidP="00F46397">
            <w:pPr>
              <w:rPr>
                <w:lang w:val="en-US"/>
              </w:rPr>
            </w:pPr>
            <w:r w:rsidRPr="00F46397">
              <w:rPr>
                <w:lang w:val="en-US"/>
              </w:rPr>
              <w:t xml:space="preserve">–   having regard to Rule 51 of its Rules of Procedure, </w:t>
            </w:r>
          </w:p>
          <w:p w:rsidR="00F46397" w:rsidRPr="00F46397" w:rsidRDefault="00F46397" w:rsidP="00F46397">
            <w:pPr>
              <w:rPr>
                <w:lang w:val="en-US"/>
              </w:rPr>
            </w:pPr>
            <w:r w:rsidRPr="00F46397">
              <w:rPr>
                <w:lang w:val="en-US"/>
              </w:rPr>
              <w:t>–   having regard to the report of the Committee on Civil Liberties, Justice and Home Affairs and the opinion of the Committee on Employment and Social Affairs (</w:t>
            </w:r>
            <w:hyperlink r:id="rId15" w:history="1">
              <w:r w:rsidRPr="00F46397">
                <w:rPr>
                  <w:rStyle w:val="Collegamentoipertestuale"/>
                  <w:b/>
                  <w:bCs/>
                  <w:lang w:val="en-US"/>
                </w:rPr>
                <w:t>A6-0431/2008</w:t>
              </w:r>
            </w:hyperlink>
            <w:r w:rsidRPr="00F46397">
              <w:rPr>
                <w:lang w:val="en-US"/>
              </w:rPr>
              <w:t xml:space="preserve"> ), </w:t>
            </w:r>
          </w:p>
          <w:p w:rsidR="00F46397" w:rsidRPr="00F46397" w:rsidRDefault="00F46397" w:rsidP="00F46397">
            <w:pPr>
              <w:rPr>
                <w:lang w:val="en-US"/>
              </w:rPr>
            </w:pPr>
            <w:r w:rsidRPr="00F46397">
              <w:rPr>
                <w:lang w:val="en-US"/>
              </w:rPr>
              <w:t xml:space="preserve">1.   Approves the Commission proposal as amended; </w:t>
            </w:r>
          </w:p>
          <w:p w:rsidR="00F46397" w:rsidRPr="00F46397" w:rsidRDefault="00F46397" w:rsidP="00F46397">
            <w:pPr>
              <w:rPr>
                <w:lang w:val="en-US"/>
              </w:rPr>
            </w:pPr>
            <w:r w:rsidRPr="00F46397">
              <w:rPr>
                <w:lang w:val="en-US"/>
              </w:rPr>
              <w:t xml:space="preserve">2.   Calls on the Commission to alter its proposal accordingly, pursuant to Article 250(2) of the EC Treaty; </w:t>
            </w:r>
          </w:p>
          <w:p w:rsidR="00F46397" w:rsidRPr="00F46397" w:rsidRDefault="00F46397" w:rsidP="00F46397">
            <w:pPr>
              <w:rPr>
                <w:lang w:val="en-US"/>
              </w:rPr>
            </w:pPr>
            <w:r w:rsidRPr="00F46397">
              <w:rPr>
                <w:lang w:val="en-US"/>
              </w:rPr>
              <w:t xml:space="preserve">3.   Calls on the Council to notify Parliament if it intends to depart from the text approved by Parliament; </w:t>
            </w:r>
          </w:p>
          <w:p w:rsidR="00F46397" w:rsidRPr="00F46397" w:rsidRDefault="00F46397" w:rsidP="00F46397">
            <w:pPr>
              <w:rPr>
                <w:lang w:val="en-US"/>
              </w:rPr>
            </w:pPr>
            <w:r w:rsidRPr="00F46397">
              <w:rPr>
                <w:lang w:val="en-US"/>
              </w:rPr>
              <w:t xml:space="preserve">4.   Asks the Council to consult Parliament again if it intends to amend the Commission proposal substantially; </w:t>
            </w:r>
          </w:p>
          <w:p w:rsidR="00F46397" w:rsidRPr="00F46397" w:rsidRDefault="00F46397" w:rsidP="00F46397">
            <w:pPr>
              <w:rPr>
                <w:lang w:val="en-US"/>
              </w:rPr>
            </w:pPr>
            <w:r w:rsidRPr="00F46397">
              <w:rPr>
                <w:lang w:val="en-US"/>
              </w:rPr>
              <w:t xml:space="preserve">5.   Instructs its President to forward its position to the Council and the Commission. </w:t>
            </w:r>
          </w:p>
          <w:tbl>
            <w:tblPr>
              <w:tblW w:w="5000" w:type="pct"/>
              <w:tblCellSpacing w:w="0" w:type="dxa"/>
              <w:tblCellMar>
                <w:left w:w="0" w:type="dxa"/>
                <w:right w:w="0" w:type="dxa"/>
              </w:tblCellMar>
              <w:tblLook w:val="04A0"/>
            </w:tblPr>
            <w:tblGrid>
              <w:gridCol w:w="9788"/>
            </w:tblGrid>
            <w:tr w:rsidR="00F46397" w:rsidRPr="00F46397">
              <w:trPr>
                <w:tblCellSpacing w:w="0" w:type="dxa"/>
              </w:trPr>
              <w:tc>
                <w:tcPr>
                  <w:tcW w:w="0" w:type="auto"/>
                  <w:tcMar>
                    <w:top w:w="150" w:type="dxa"/>
                    <w:left w:w="150" w:type="dxa"/>
                    <w:bottom w:w="150" w:type="dxa"/>
                    <w:right w:w="150" w:type="dxa"/>
                  </w:tcMar>
                  <w:vAlign w:val="center"/>
                  <w:hideMark/>
                </w:tcPr>
                <w:tbl>
                  <w:tblPr>
                    <w:tblW w:w="5000" w:type="pct"/>
                    <w:tblCellSpacing w:w="0" w:type="dxa"/>
                    <w:tblBorders>
                      <w:top w:val="single" w:sz="6" w:space="0" w:color="0077BE"/>
                      <w:left w:val="single" w:sz="6" w:space="0" w:color="0077BE"/>
                      <w:bottom w:val="single" w:sz="6" w:space="0" w:color="0077BE"/>
                      <w:right w:val="single" w:sz="6" w:space="0" w:color="0077BE"/>
                    </w:tblBorders>
                    <w:tblCellMar>
                      <w:top w:w="150" w:type="dxa"/>
                      <w:left w:w="150" w:type="dxa"/>
                      <w:bottom w:w="150" w:type="dxa"/>
                      <w:right w:w="150" w:type="dxa"/>
                    </w:tblCellMar>
                    <w:tblLook w:val="04A0"/>
                  </w:tblPr>
                  <w:tblGrid>
                    <w:gridCol w:w="4549"/>
                    <w:gridCol w:w="375"/>
                    <w:gridCol w:w="4548"/>
                  </w:tblGrid>
                  <w:tr w:rsidR="00F46397" w:rsidRPr="00F46397">
                    <w:trPr>
                      <w:trHeight w:val="450"/>
                      <w:tblCellSpacing w:w="0" w:type="dxa"/>
                    </w:trPr>
                    <w:tc>
                      <w:tcPr>
                        <w:tcW w:w="2500" w:type="pct"/>
                        <w:vAlign w:val="center"/>
                        <w:hideMark/>
                      </w:tcPr>
                      <w:p w:rsidR="00F46397" w:rsidRPr="00F46397" w:rsidRDefault="00F46397" w:rsidP="00F46397">
                        <w:pPr>
                          <w:rPr>
                            <w:b/>
                            <w:bCs/>
                            <w:lang w:val="en-US"/>
                          </w:rPr>
                        </w:pPr>
                        <w:r w:rsidRPr="00F46397">
                          <w:rPr>
                            <w:b/>
                            <w:bCs/>
                            <w:i/>
                            <w:iCs/>
                            <w:lang w:val="en-US"/>
                          </w:rPr>
                          <w:t>Text proposed by the Commission</w:t>
                        </w:r>
                        <w:r w:rsidRPr="00F46397">
                          <w:rPr>
                            <w:b/>
                            <w:bCs/>
                            <w:lang w:val="en-US"/>
                          </w:rPr>
                          <w:t xml:space="preserve"> </w:t>
                        </w:r>
                      </w:p>
                    </w:tc>
                    <w:tc>
                      <w:tcPr>
                        <w:tcW w:w="75" w:type="dxa"/>
                        <w:vAlign w:val="center"/>
                        <w:hideMark/>
                      </w:tcPr>
                      <w:p w:rsidR="00F46397" w:rsidRPr="00F46397" w:rsidRDefault="00F46397" w:rsidP="00F46397">
                        <w:pPr>
                          <w:rPr>
                            <w:b/>
                            <w:bCs/>
                            <w:lang w:val="en-US"/>
                          </w:rPr>
                        </w:pPr>
                        <w:r w:rsidRPr="00F46397">
                          <w:rPr>
                            <w:b/>
                            <w:bCs/>
                            <w:lang w:val="en-US"/>
                          </w:rPr>
                          <w:t> </w:t>
                        </w:r>
                      </w:p>
                    </w:tc>
                    <w:tc>
                      <w:tcPr>
                        <w:tcW w:w="2500" w:type="pct"/>
                        <w:vAlign w:val="center"/>
                        <w:hideMark/>
                      </w:tcPr>
                      <w:p w:rsidR="00F46397" w:rsidRPr="00F46397" w:rsidRDefault="00F46397" w:rsidP="00F46397">
                        <w:pPr>
                          <w:rPr>
                            <w:b/>
                            <w:bCs/>
                            <w:lang w:val="it-IT"/>
                          </w:rPr>
                        </w:pPr>
                        <w:r w:rsidRPr="00F46397">
                          <w:rPr>
                            <w:b/>
                            <w:bCs/>
                            <w:i/>
                            <w:iCs/>
                            <w:lang w:val="it-IT"/>
                          </w:rPr>
                          <w:t>Amendment</w:t>
                        </w:r>
                        <w:r w:rsidRPr="00F46397">
                          <w:rPr>
                            <w:b/>
                            <w:bCs/>
                            <w:lang w:val="it-IT"/>
                          </w:rPr>
                          <w:t xml:space="preserve"> </w:t>
                        </w:r>
                      </w:p>
                    </w:tc>
                  </w:tr>
                  <w:tr w:rsidR="00F46397" w:rsidRPr="00F46397">
                    <w:trPr>
                      <w:tblCellSpacing w:w="0" w:type="dxa"/>
                    </w:trPr>
                    <w:tc>
                      <w:tcPr>
                        <w:tcW w:w="0" w:type="auto"/>
                        <w:gridSpan w:val="3"/>
                        <w:tcBorders>
                          <w:top w:val="dotted" w:sz="6" w:space="0" w:color="6679B4"/>
                          <w:bottom w:val="dotted" w:sz="6" w:space="0" w:color="0077BE"/>
                        </w:tcBorders>
                        <w:shd w:val="clear" w:color="auto" w:fill="F5F5F5"/>
                        <w:vAlign w:val="center"/>
                        <w:hideMark/>
                      </w:tcPr>
                      <w:p w:rsidR="00F46397" w:rsidRPr="00F46397" w:rsidRDefault="00F46397" w:rsidP="00F46397">
                        <w:pPr>
                          <w:rPr>
                            <w:b/>
                            <w:bCs/>
                            <w:lang w:val="en-US"/>
                          </w:rPr>
                        </w:pPr>
                        <w:r w:rsidRPr="00F46397">
                          <w:rPr>
                            <w:b/>
                            <w:bCs/>
                            <w:lang w:val="en-US"/>
                          </w:rPr>
                          <w:t xml:space="preserve">Amendment 2 </w:t>
                        </w:r>
                        <w:r w:rsidRPr="00F46397">
                          <w:rPr>
                            <w:b/>
                            <w:bCs/>
                            <w:lang w:val="en-US"/>
                          </w:rPr>
                          <w:br/>
                          <w:t xml:space="preserve">Proposal for a directive </w:t>
                        </w:r>
                        <w:r w:rsidRPr="00F46397">
                          <w:rPr>
                            <w:b/>
                            <w:bCs/>
                            <w:lang w:val="en-US"/>
                          </w:rPr>
                          <w:br/>
                          <w:t xml:space="preserve">Recital 7 a (new) </w:t>
                        </w:r>
                      </w:p>
                    </w:tc>
                  </w:tr>
                  <w:tr w:rsidR="00F46397" w:rsidRPr="00F46397">
                    <w:trPr>
                      <w:tblCellSpacing w:w="0" w:type="dxa"/>
                    </w:trPr>
                    <w:tc>
                      <w:tcPr>
                        <w:tcW w:w="0" w:type="auto"/>
                        <w:hideMark/>
                      </w:tcPr>
                      <w:p w:rsidR="00F46397" w:rsidRPr="00F46397" w:rsidRDefault="00F46397" w:rsidP="00F46397">
                        <w:pPr>
                          <w:rPr>
                            <w:lang w:val="en-US"/>
                          </w:rPr>
                        </w:pPr>
                      </w:p>
                    </w:tc>
                    <w:tc>
                      <w:tcPr>
                        <w:tcW w:w="75" w:type="dxa"/>
                        <w:vAlign w:val="center"/>
                        <w:hideMark/>
                      </w:tcPr>
                      <w:p w:rsidR="00F46397" w:rsidRPr="00F46397" w:rsidRDefault="00F46397" w:rsidP="00F46397">
                        <w:pPr>
                          <w:rPr>
                            <w:lang w:val="it-IT"/>
                          </w:rPr>
                        </w:pPr>
                        <w:r w:rsidRPr="00F46397">
                          <w:rPr>
                            <w:lang w:val="it-IT"/>
                          </w:rPr>
                          <w:drawing>
                            <wp:inline distT="0" distB="0" distL="0" distR="0">
                              <wp:extent cx="47625" cy="76200"/>
                              <wp:effectExtent l="0" t="0" r="0" b="0"/>
                              <wp:docPr id="261" name="Immagine 261" descr="http://www.europarl.europa.eu/img/struct/navigation/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1" descr="http://www.europarl.europa.eu/img/struct/navigation/spacer.gif"/>
                                      <pic:cNvPicPr>
                                        <a:picLocks noChangeAspect="1" noChangeArrowheads="1"/>
                                      </pic:cNvPicPr>
                                    </pic:nvPicPr>
                                    <pic:blipFill>
                                      <a:blip r:embed="rId12"/>
                                      <a:srcRect/>
                                      <a:stretch>
                                        <a:fillRect/>
                                      </a:stretch>
                                    </pic:blipFill>
                                    <pic:spPr bwMode="auto">
                                      <a:xfrm>
                                        <a:off x="0" y="0"/>
                                        <a:ext cx="47625" cy="76200"/>
                                      </a:xfrm>
                                      <a:prstGeom prst="rect">
                                        <a:avLst/>
                                      </a:prstGeom>
                                      <a:noFill/>
                                      <a:ln w="9525">
                                        <a:noFill/>
                                        <a:miter lim="800000"/>
                                        <a:headEnd/>
                                        <a:tailEnd/>
                                      </a:ln>
                                    </pic:spPr>
                                  </pic:pic>
                                </a:graphicData>
                              </a:graphic>
                            </wp:inline>
                          </w:drawing>
                        </w:r>
                      </w:p>
                    </w:tc>
                    <w:tc>
                      <w:tcPr>
                        <w:tcW w:w="0" w:type="auto"/>
                        <w:hideMark/>
                      </w:tcPr>
                      <w:p w:rsidR="00F46397" w:rsidRPr="00F46397" w:rsidRDefault="00F46397" w:rsidP="00F46397">
                        <w:pPr>
                          <w:rPr>
                            <w:lang w:val="en-US"/>
                          </w:rPr>
                        </w:pPr>
                        <w:r w:rsidRPr="00F46397">
                          <w:rPr>
                            <w:b/>
                            <w:bCs/>
                            <w:i/>
                            <w:iCs/>
                            <w:lang w:val="en-US"/>
                          </w:rPr>
                          <w:t>(7a)</w:t>
                        </w:r>
                        <w:r w:rsidRPr="00F46397">
                          <w:rPr>
                            <w:lang w:val="en-US"/>
                          </w:rPr>
                          <w:t xml:space="preserve">    </w:t>
                        </w:r>
                        <w:r w:rsidRPr="00F46397">
                          <w:rPr>
                            <w:b/>
                            <w:bCs/>
                            <w:i/>
                            <w:iCs/>
                            <w:lang w:val="en-US"/>
                          </w:rPr>
                          <w:t xml:space="preserve">The period of validity of the single permit is to be determined by each Member </w:t>
                        </w:r>
                        <w:r w:rsidRPr="00F46397">
                          <w:rPr>
                            <w:b/>
                            <w:bCs/>
                            <w:i/>
                            <w:iCs/>
                            <w:lang w:val="en-US"/>
                          </w:rPr>
                          <w:lastRenderedPageBreak/>
                          <w:t>State.</w:t>
                        </w:r>
                        <w:r w:rsidRPr="00F46397">
                          <w:rPr>
                            <w:lang w:val="en-US"/>
                          </w:rPr>
                          <w:t xml:space="preserve"> </w:t>
                        </w:r>
                      </w:p>
                    </w:tc>
                  </w:tr>
                  <w:tr w:rsidR="00F46397" w:rsidRPr="00F46397">
                    <w:trPr>
                      <w:tblCellSpacing w:w="0" w:type="dxa"/>
                    </w:trPr>
                    <w:tc>
                      <w:tcPr>
                        <w:tcW w:w="0" w:type="auto"/>
                        <w:gridSpan w:val="3"/>
                        <w:tcBorders>
                          <w:top w:val="dotted" w:sz="6" w:space="0" w:color="6679B4"/>
                          <w:bottom w:val="dotted" w:sz="6" w:space="0" w:color="0077BE"/>
                        </w:tcBorders>
                        <w:shd w:val="clear" w:color="auto" w:fill="F5F5F5"/>
                        <w:vAlign w:val="center"/>
                        <w:hideMark/>
                      </w:tcPr>
                      <w:p w:rsidR="00F46397" w:rsidRPr="00F46397" w:rsidRDefault="00F46397" w:rsidP="00F46397">
                        <w:pPr>
                          <w:rPr>
                            <w:b/>
                            <w:bCs/>
                            <w:lang w:val="en-US"/>
                          </w:rPr>
                        </w:pPr>
                        <w:r w:rsidRPr="00F46397">
                          <w:rPr>
                            <w:b/>
                            <w:bCs/>
                            <w:lang w:val="en-US"/>
                          </w:rPr>
                          <w:lastRenderedPageBreak/>
                          <w:t xml:space="preserve">Amendment 3 </w:t>
                        </w:r>
                        <w:r w:rsidRPr="00F46397">
                          <w:rPr>
                            <w:b/>
                            <w:bCs/>
                            <w:lang w:val="en-US"/>
                          </w:rPr>
                          <w:br/>
                          <w:t xml:space="preserve">Proposal for a directive </w:t>
                        </w:r>
                        <w:r w:rsidRPr="00F46397">
                          <w:rPr>
                            <w:b/>
                            <w:bCs/>
                            <w:lang w:val="en-US"/>
                          </w:rPr>
                          <w:br/>
                          <w:t xml:space="preserve">Recital 10 </w:t>
                        </w:r>
                      </w:p>
                    </w:tc>
                  </w:tr>
                  <w:tr w:rsidR="00F46397" w:rsidRPr="00F46397">
                    <w:trPr>
                      <w:tblCellSpacing w:w="0" w:type="dxa"/>
                    </w:trPr>
                    <w:tc>
                      <w:tcPr>
                        <w:tcW w:w="0" w:type="auto"/>
                        <w:hideMark/>
                      </w:tcPr>
                      <w:p w:rsidR="00F46397" w:rsidRPr="00F46397" w:rsidRDefault="00F46397" w:rsidP="00F46397">
                        <w:pPr>
                          <w:rPr>
                            <w:lang w:val="en-US"/>
                          </w:rPr>
                        </w:pPr>
                        <w:r w:rsidRPr="00F46397">
                          <w:rPr>
                            <w:lang w:val="en-US"/>
                          </w:rPr>
                          <w:t xml:space="preserve">(10)   All third-country nationals who are lawfully residing and working in Member States should enjoy at least the same common set of rights in the form of equal treatment with the own nationals of their respective host Member State, irrespective of the initial purpose of or basis for admission. The right to equal treatment in the fields specified by this Directive should be granted not only to those third-country nationals who have been admitted to the territory of a Member State to work but also for those who have been admitted for other purposes and have been given access to the labour market of that Member State in accordance with other Community or national legislation including family members of a third-country worker who are admitted to the Member State in accordance with Council Directive 2003/86/EC of 22 September 2003 on the right to family reunification, third-country nationals who are admitted to the territory of a Member State in accordance with Council Directive 2004/114/EC of 13 December 2004 on the conditions of admission of third country nationals for the purposes of studies, pupil exchange, unremunerated training or voluntary service and researchers admitted in accordance with Council Directive 2005/71/EC of 12 October 2005 on a specific procedure for admitting third-country nationals for the purposes of scientific research. </w:t>
                        </w:r>
                      </w:p>
                    </w:tc>
                    <w:tc>
                      <w:tcPr>
                        <w:tcW w:w="75" w:type="dxa"/>
                        <w:vAlign w:val="center"/>
                        <w:hideMark/>
                      </w:tcPr>
                      <w:p w:rsidR="00F46397" w:rsidRPr="00F46397" w:rsidRDefault="00F46397" w:rsidP="00F46397">
                        <w:pPr>
                          <w:rPr>
                            <w:lang w:val="it-IT"/>
                          </w:rPr>
                        </w:pPr>
                        <w:r w:rsidRPr="00F46397">
                          <w:rPr>
                            <w:lang w:val="it-IT"/>
                          </w:rPr>
                          <w:drawing>
                            <wp:inline distT="0" distB="0" distL="0" distR="0">
                              <wp:extent cx="47625" cy="76200"/>
                              <wp:effectExtent l="0" t="0" r="0" b="0"/>
                              <wp:docPr id="262" name="Immagine 262" descr="http://www.europarl.europa.eu/img/struct/navigation/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2" descr="http://www.europarl.europa.eu/img/struct/navigation/spacer.gif"/>
                                      <pic:cNvPicPr>
                                        <a:picLocks noChangeAspect="1" noChangeArrowheads="1"/>
                                      </pic:cNvPicPr>
                                    </pic:nvPicPr>
                                    <pic:blipFill>
                                      <a:blip r:embed="rId12"/>
                                      <a:srcRect/>
                                      <a:stretch>
                                        <a:fillRect/>
                                      </a:stretch>
                                    </pic:blipFill>
                                    <pic:spPr bwMode="auto">
                                      <a:xfrm>
                                        <a:off x="0" y="0"/>
                                        <a:ext cx="47625" cy="76200"/>
                                      </a:xfrm>
                                      <a:prstGeom prst="rect">
                                        <a:avLst/>
                                      </a:prstGeom>
                                      <a:noFill/>
                                      <a:ln w="9525">
                                        <a:noFill/>
                                        <a:miter lim="800000"/>
                                        <a:headEnd/>
                                        <a:tailEnd/>
                                      </a:ln>
                                    </pic:spPr>
                                  </pic:pic>
                                </a:graphicData>
                              </a:graphic>
                            </wp:inline>
                          </w:drawing>
                        </w:r>
                      </w:p>
                    </w:tc>
                    <w:tc>
                      <w:tcPr>
                        <w:tcW w:w="0" w:type="auto"/>
                        <w:hideMark/>
                      </w:tcPr>
                      <w:p w:rsidR="00F46397" w:rsidRPr="00F46397" w:rsidRDefault="00F46397" w:rsidP="00F46397">
                        <w:pPr>
                          <w:rPr>
                            <w:lang w:val="en-US"/>
                          </w:rPr>
                        </w:pPr>
                        <w:r w:rsidRPr="00F46397">
                          <w:rPr>
                            <w:lang w:val="en-US"/>
                          </w:rPr>
                          <w:t xml:space="preserve">(10)   All third-country nationals who are lawfully residing and working in Member States should enjoy at least the same common set of rights </w:t>
                        </w:r>
                        <w:r w:rsidRPr="00F46397">
                          <w:rPr>
                            <w:b/>
                            <w:bCs/>
                            <w:i/>
                            <w:iCs/>
                            <w:lang w:val="en-US"/>
                          </w:rPr>
                          <w:t xml:space="preserve">related to work </w:t>
                        </w:r>
                        <w:r w:rsidRPr="00F46397">
                          <w:rPr>
                            <w:lang w:val="en-US"/>
                          </w:rPr>
                          <w:t xml:space="preserve">in the form of equal treatment with the own nationals of their respective host Member State, irrespective of the initial purpose of or basis for admission. The right to equal treatment in the fields specified by this Directive should be granted not only to those third-country nationals who have been admitted to the territory of a Member State to work but also for those who have been admitted for other purposes and have been given access to the labour market of that Member State in accordance with other Community or national legislation including family members of a third-country worker who are admitted to the Member State in accordance with Council Directive 2003/86/EC of 22 September 2003 on the right to family reunification, third-country nationals who are admitted to the territory of a Member State in accordance with Council Directive 2004/114/EC of 13 December 2004 on the conditions of admission of third country nationals for the purposes of studies, pupil exchange, unremunerated training or voluntary service and researchers admitted in accordance with Council Directive 2005/71/EC of 12 October 2005 on a specific procedure for admitting third-country nationals for the purposes of scientific research. </w:t>
                        </w:r>
                      </w:p>
                    </w:tc>
                  </w:tr>
                  <w:tr w:rsidR="00F46397" w:rsidRPr="00F46397">
                    <w:trPr>
                      <w:tblCellSpacing w:w="0" w:type="dxa"/>
                    </w:trPr>
                    <w:tc>
                      <w:tcPr>
                        <w:tcW w:w="0" w:type="auto"/>
                        <w:gridSpan w:val="3"/>
                        <w:tcBorders>
                          <w:top w:val="dotted" w:sz="6" w:space="0" w:color="6679B4"/>
                          <w:bottom w:val="dotted" w:sz="6" w:space="0" w:color="0077BE"/>
                        </w:tcBorders>
                        <w:shd w:val="clear" w:color="auto" w:fill="F5F5F5"/>
                        <w:vAlign w:val="center"/>
                        <w:hideMark/>
                      </w:tcPr>
                      <w:p w:rsidR="00F46397" w:rsidRPr="00F46397" w:rsidRDefault="00F46397" w:rsidP="00F46397">
                        <w:pPr>
                          <w:rPr>
                            <w:b/>
                            <w:bCs/>
                            <w:lang w:val="en-US"/>
                          </w:rPr>
                        </w:pPr>
                        <w:r w:rsidRPr="00F46397">
                          <w:rPr>
                            <w:b/>
                            <w:bCs/>
                            <w:lang w:val="en-US"/>
                          </w:rPr>
                          <w:t xml:space="preserve">Amendment 4 </w:t>
                        </w:r>
                        <w:r w:rsidRPr="00F46397">
                          <w:rPr>
                            <w:b/>
                            <w:bCs/>
                            <w:lang w:val="en-US"/>
                          </w:rPr>
                          <w:br/>
                          <w:t xml:space="preserve">Proposal for a directive </w:t>
                        </w:r>
                        <w:r w:rsidRPr="00F46397">
                          <w:rPr>
                            <w:b/>
                            <w:bCs/>
                            <w:lang w:val="en-US"/>
                          </w:rPr>
                          <w:br/>
                        </w:r>
                        <w:r w:rsidRPr="00F46397">
                          <w:rPr>
                            <w:b/>
                            <w:bCs/>
                            <w:lang w:val="en-US"/>
                          </w:rPr>
                          <w:lastRenderedPageBreak/>
                          <w:t xml:space="preserve">Recital 13 </w:t>
                        </w:r>
                      </w:p>
                    </w:tc>
                  </w:tr>
                  <w:tr w:rsidR="00F46397" w:rsidRPr="00F46397">
                    <w:trPr>
                      <w:tblCellSpacing w:w="0" w:type="dxa"/>
                    </w:trPr>
                    <w:tc>
                      <w:tcPr>
                        <w:tcW w:w="0" w:type="auto"/>
                        <w:hideMark/>
                      </w:tcPr>
                      <w:p w:rsidR="00F46397" w:rsidRPr="00F46397" w:rsidRDefault="00F46397" w:rsidP="00F46397">
                        <w:pPr>
                          <w:rPr>
                            <w:lang w:val="en-US"/>
                          </w:rPr>
                        </w:pPr>
                        <w:r w:rsidRPr="00F46397">
                          <w:rPr>
                            <w:lang w:val="en-US"/>
                          </w:rPr>
                          <w:lastRenderedPageBreak/>
                          <w:t xml:space="preserve">(13)   Third-country nationals who have been admitted to the territory of a Member State </w:t>
                        </w:r>
                        <w:r w:rsidRPr="00F46397">
                          <w:rPr>
                            <w:b/>
                            <w:bCs/>
                            <w:i/>
                            <w:iCs/>
                            <w:lang w:val="en-US"/>
                          </w:rPr>
                          <w:t>for a period not exceeding 6 months in any twelve-month period</w:t>
                        </w:r>
                        <w:r w:rsidRPr="00F46397">
                          <w:rPr>
                            <w:lang w:val="en-US"/>
                          </w:rPr>
                          <w:t xml:space="preserve"> to work on a seasonal basis should not be covered by the Directive given their temporary status. </w:t>
                        </w:r>
                      </w:p>
                    </w:tc>
                    <w:tc>
                      <w:tcPr>
                        <w:tcW w:w="75" w:type="dxa"/>
                        <w:vAlign w:val="center"/>
                        <w:hideMark/>
                      </w:tcPr>
                      <w:p w:rsidR="00F46397" w:rsidRPr="00F46397" w:rsidRDefault="00F46397" w:rsidP="00F46397">
                        <w:pPr>
                          <w:rPr>
                            <w:lang w:val="it-IT"/>
                          </w:rPr>
                        </w:pPr>
                        <w:r w:rsidRPr="00F46397">
                          <w:rPr>
                            <w:lang w:val="it-IT"/>
                          </w:rPr>
                          <w:drawing>
                            <wp:inline distT="0" distB="0" distL="0" distR="0">
                              <wp:extent cx="47625" cy="76200"/>
                              <wp:effectExtent l="0" t="0" r="0" b="0"/>
                              <wp:docPr id="263" name="Immagine 263" descr="http://www.europarl.europa.eu/img/struct/navigation/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3" descr="http://www.europarl.europa.eu/img/struct/navigation/spacer.gif"/>
                                      <pic:cNvPicPr>
                                        <a:picLocks noChangeAspect="1" noChangeArrowheads="1"/>
                                      </pic:cNvPicPr>
                                    </pic:nvPicPr>
                                    <pic:blipFill>
                                      <a:blip r:embed="rId12"/>
                                      <a:srcRect/>
                                      <a:stretch>
                                        <a:fillRect/>
                                      </a:stretch>
                                    </pic:blipFill>
                                    <pic:spPr bwMode="auto">
                                      <a:xfrm>
                                        <a:off x="0" y="0"/>
                                        <a:ext cx="47625" cy="76200"/>
                                      </a:xfrm>
                                      <a:prstGeom prst="rect">
                                        <a:avLst/>
                                      </a:prstGeom>
                                      <a:noFill/>
                                      <a:ln w="9525">
                                        <a:noFill/>
                                        <a:miter lim="800000"/>
                                        <a:headEnd/>
                                        <a:tailEnd/>
                                      </a:ln>
                                    </pic:spPr>
                                  </pic:pic>
                                </a:graphicData>
                              </a:graphic>
                            </wp:inline>
                          </w:drawing>
                        </w:r>
                      </w:p>
                    </w:tc>
                    <w:tc>
                      <w:tcPr>
                        <w:tcW w:w="0" w:type="auto"/>
                        <w:hideMark/>
                      </w:tcPr>
                      <w:p w:rsidR="00F46397" w:rsidRPr="00F46397" w:rsidRDefault="00F46397" w:rsidP="00F46397">
                        <w:pPr>
                          <w:rPr>
                            <w:lang w:val="en-US"/>
                          </w:rPr>
                        </w:pPr>
                        <w:r w:rsidRPr="00F46397">
                          <w:rPr>
                            <w:lang w:val="en-US"/>
                          </w:rPr>
                          <w:t xml:space="preserve">(13)   Third-country nationals who have been admitted to the territory of a Member State to work on a seasonal basis should not be covered by the Directive given their temporary status </w:t>
                        </w:r>
                        <w:r w:rsidRPr="00F46397">
                          <w:rPr>
                            <w:b/>
                            <w:bCs/>
                            <w:i/>
                            <w:iCs/>
                            <w:lang w:val="en-US"/>
                          </w:rPr>
                          <w:t>and the fact that they will be governed by a specific directive</w:t>
                        </w:r>
                        <w:r w:rsidRPr="00F46397">
                          <w:rPr>
                            <w:lang w:val="en-US"/>
                          </w:rPr>
                          <w:t xml:space="preserve"> . </w:t>
                        </w:r>
                      </w:p>
                    </w:tc>
                  </w:tr>
                  <w:tr w:rsidR="00F46397" w:rsidRPr="00F46397">
                    <w:trPr>
                      <w:tblCellSpacing w:w="0" w:type="dxa"/>
                    </w:trPr>
                    <w:tc>
                      <w:tcPr>
                        <w:tcW w:w="0" w:type="auto"/>
                        <w:gridSpan w:val="3"/>
                        <w:tcBorders>
                          <w:top w:val="dotted" w:sz="6" w:space="0" w:color="6679B4"/>
                          <w:bottom w:val="dotted" w:sz="6" w:space="0" w:color="0077BE"/>
                        </w:tcBorders>
                        <w:shd w:val="clear" w:color="auto" w:fill="F5F5F5"/>
                        <w:vAlign w:val="center"/>
                        <w:hideMark/>
                      </w:tcPr>
                      <w:p w:rsidR="00F46397" w:rsidRPr="00F46397" w:rsidRDefault="00F46397" w:rsidP="00F46397">
                        <w:pPr>
                          <w:rPr>
                            <w:b/>
                            <w:bCs/>
                            <w:lang w:val="en-US"/>
                          </w:rPr>
                        </w:pPr>
                        <w:r w:rsidRPr="00F46397">
                          <w:rPr>
                            <w:b/>
                            <w:bCs/>
                            <w:lang w:val="en-US"/>
                          </w:rPr>
                          <w:t xml:space="preserve">Amendment 5 </w:t>
                        </w:r>
                        <w:r w:rsidRPr="00F46397">
                          <w:rPr>
                            <w:b/>
                            <w:bCs/>
                            <w:lang w:val="en-US"/>
                          </w:rPr>
                          <w:br/>
                          <w:t xml:space="preserve">Proposal for a directive </w:t>
                        </w:r>
                        <w:r w:rsidRPr="00F46397">
                          <w:rPr>
                            <w:b/>
                            <w:bCs/>
                            <w:lang w:val="en-US"/>
                          </w:rPr>
                          <w:br/>
                          <w:t xml:space="preserve">Recital 13 a (new) </w:t>
                        </w:r>
                      </w:p>
                    </w:tc>
                  </w:tr>
                  <w:tr w:rsidR="00F46397" w:rsidRPr="00F46397">
                    <w:trPr>
                      <w:tblCellSpacing w:w="0" w:type="dxa"/>
                    </w:trPr>
                    <w:tc>
                      <w:tcPr>
                        <w:tcW w:w="0" w:type="auto"/>
                        <w:hideMark/>
                      </w:tcPr>
                      <w:p w:rsidR="00F46397" w:rsidRPr="00F46397" w:rsidRDefault="00F46397" w:rsidP="00F46397">
                        <w:pPr>
                          <w:rPr>
                            <w:lang w:val="en-US"/>
                          </w:rPr>
                        </w:pPr>
                      </w:p>
                    </w:tc>
                    <w:tc>
                      <w:tcPr>
                        <w:tcW w:w="75" w:type="dxa"/>
                        <w:vAlign w:val="center"/>
                        <w:hideMark/>
                      </w:tcPr>
                      <w:p w:rsidR="00F46397" w:rsidRPr="00F46397" w:rsidRDefault="00F46397" w:rsidP="00F46397">
                        <w:pPr>
                          <w:rPr>
                            <w:lang w:val="it-IT"/>
                          </w:rPr>
                        </w:pPr>
                        <w:r w:rsidRPr="00F46397">
                          <w:rPr>
                            <w:lang w:val="it-IT"/>
                          </w:rPr>
                          <w:drawing>
                            <wp:inline distT="0" distB="0" distL="0" distR="0">
                              <wp:extent cx="47625" cy="76200"/>
                              <wp:effectExtent l="0" t="0" r="0" b="0"/>
                              <wp:docPr id="264" name="Immagine 264" descr="http://www.europarl.europa.eu/img/struct/navigation/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4" descr="http://www.europarl.europa.eu/img/struct/navigation/spacer.gif"/>
                                      <pic:cNvPicPr>
                                        <a:picLocks noChangeAspect="1" noChangeArrowheads="1"/>
                                      </pic:cNvPicPr>
                                    </pic:nvPicPr>
                                    <pic:blipFill>
                                      <a:blip r:embed="rId12"/>
                                      <a:srcRect/>
                                      <a:stretch>
                                        <a:fillRect/>
                                      </a:stretch>
                                    </pic:blipFill>
                                    <pic:spPr bwMode="auto">
                                      <a:xfrm>
                                        <a:off x="0" y="0"/>
                                        <a:ext cx="47625" cy="76200"/>
                                      </a:xfrm>
                                      <a:prstGeom prst="rect">
                                        <a:avLst/>
                                      </a:prstGeom>
                                      <a:noFill/>
                                      <a:ln w="9525">
                                        <a:noFill/>
                                        <a:miter lim="800000"/>
                                        <a:headEnd/>
                                        <a:tailEnd/>
                                      </a:ln>
                                    </pic:spPr>
                                  </pic:pic>
                                </a:graphicData>
                              </a:graphic>
                            </wp:inline>
                          </w:drawing>
                        </w:r>
                      </w:p>
                    </w:tc>
                    <w:tc>
                      <w:tcPr>
                        <w:tcW w:w="0" w:type="auto"/>
                        <w:hideMark/>
                      </w:tcPr>
                      <w:p w:rsidR="00F46397" w:rsidRPr="00F46397" w:rsidRDefault="00F46397" w:rsidP="00F46397">
                        <w:pPr>
                          <w:rPr>
                            <w:lang w:val="en-US"/>
                          </w:rPr>
                        </w:pPr>
                        <w:r w:rsidRPr="00F46397">
                          <w:rPr>
                            <w:b/>
                            <w:bCs/>
                            <w:i/>
                            <w:iCs/>
                            <w:lang w:val="en-US"/>
                          </w:rPr>
                          <w:t>(13a)</w:t>
                        </w:r>
                        <w:r w:rsidRPr="00F46397">
                          <w:rPr>
                            <w:lang w:val="en-US"/>
                          </w:rPr>
                          <w:t xml:space="preserve">    </w:t>
                        </w:r>
                        <w:r w:rsidRPr="00F46397">
                          <w:rPr>
                            <w:b/>
                            <w:bCs/>
                            <w:i/>
                            <w:iCs/>
                            <w:lang w:val="en-US"/>
                          </w:rPr>
                          <w:t>Beneficiaries of temporary protection should be subject to this Directive as regards the common set of rights, as they are authorised to work legally within the territory of a Member State.</w:t>
                        </w:r>
                        <w:r w:rsidRPr="00F46397">
                          <w:rPr>
                            <w:lang w:val="en-US"/>
                          </w:rPr>
                          <w:t xml:space="preserve"> </w:t>
                        </w:r>
                      </w:p>
                    </w:tc>
                  </w:tr>
                  <w:tr w:rsidR="00F46397" w:rsidRPr="00F46397">
                    <w:trPr>
                      <w:tblCellSpacing w:w="0" w:type="dxa"/>
                    </w:trPr>
                    <w:tc>
                      <w:tcPr>
                        <w:tcW w:w="0" w:type="auto"/>
                        <w:gridSpan w:val="3"/>
                        <w:tcBorders>
                          <w:top w:val="dotted" w:sz="6" w:space="0" w:color="6679B4"/>
                          <w:bottom w:val="dotted" w:sz="6" w:space="0" w:color="0077BE"/>
                        </w:tcBorders>
                        <w:shd w:val="clear" w:color="auto" w:fill="F5F5F5"/>
                        <w:vAlign w:val="center"/>
                        <w:hideMark/>
                      </w:tcPr>
                      <w:p w:rsidR="00F46397" w:rsidRPr="00F46397" w:rsidRDefault="00F46397" w:rsidP="00F46397">
                        <w:pPr>
                          <w:rPr>
                            <w:b/>
                            <w:bCs/>
                            <w:lang w:val="en-US"/>
                          </w:rPr>
                        </w:pPr>
                        <w:r w:rsidRPr="00F46397">
                          <w:rPr>
                            <w:b/>
                            <w:bCs/>
                            <w:lang w:val="en-US"/>
                          </w:rPr>
                          <w:t xml:space="preserve">Amendment 6 </w:t>
                        </w:r>
                        <w:r w:rsidRPr="00F46397">
                          <w:rPr>
                            <w:b/>
                            <w:bCs/>
                            <w:lang w:val="en-US"/>
                          </w:rPr>
                          <w:br/>
                          <w:t xml:space="preserve">Proposal for a directive </w:t>
                        </w:r>
                        <w:r w:rsidRPr="00F46397">
                          <w:rPr>
                            <w:b/>
                            <w:bCs/>
                            <w:lang w:val="en-US"/>
                          </w:rPr>
                          <w:br/>
                          <w:t xml:space="preserve">Recital 18 a (new) </w:t>
                        </w:r>
                      </w:p>
                    </w:tc>
                  </w:tr>
                  <w:tr w:rsidR="00F46397" w:rsidRPr="00F46397">
                    <w:trPr>
                      <w:tblCellSpacing w:w="0" w:type="dxa"/>
                    </w:trPr>
                    <w:tc>
                      <w:tcPr>
                        <w:tcW w:w="0" w:type="auto"/>
                        <w:hideMark/>
                      </w:tcPr>
                      <w:p w:rsidR="00F46397" w:rsidRPr="00F46397" w:rsidRDefault="00F46397" w:rsidP="00F46397">
                        <w:pPr>
                          <w:rPr>
                            <w:lang w:val="en-US"/>
                          </w:rPr>
                        </w:pPr>
                      </w:p>
                    </w:tc>
                    <w:tc>
                      <w:tcPr>
                        <w:tcW w:w="75" w:type="dxa"/>
                        <w:vAlign w:val="center"/>
                        <w:hideMark/>
                      </w:tcPr>
                      <w:p w:rsidR="00F46397" w:rsidRPr="00F46397" w:rsidRDefault="00F46397" w:rsidP="00F46397">
                        <w:pPr>
                          <w:rPr>
                            <w:lang w:val="it-IT"/>
                          </w:rPr>
                        </w:pPr>
                        <w:r w:rsidRPr="00F46397">
                          <w:rPr>
                            <w:lang w:val="it-IT"/>
                          </w:rPr>
                          <w:drawing>
                            <wp:inline distT="0" distB="0" distL="0" distR="0">
                              <wp:extent cx="47625" cy="76200"/>
                              <wp:effectExtent l="0" t="0" r="0" b="0"/>
                              <wp:docPr id="265" name="Immagine 265" descr="http://www.europarl.europa.eu/img/struct/navigation/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5" descr="http://www.europarl.europa.eu/img/struct/navigation/spacer.gif"/>
                                      <pic:cNvPicPr>
                                        <a:picLocks noChangeAspect="1" noChangeArrowheads="1"/>
                                      </pic:cNvPicPr>
                                    </pic:nvPicPr>
                                    <pic:blipFill>
                                      <a:blip r:embed="rId12"/>
                                      <a:srcRect/>
                                      <a:stretch>
                                        <a:fillRect/>
                                      </a:stretch>
                                    </pic:blipFill>
                                    <pic:spPr bwMode="auto">
                                      <a:xfrm>
                                        <a:off x="0" y="0"/>
                                        <a:ext cx="47625" cy="76200"/>
                                      </a:xfrm>
                                      <a:prstGeom prst="rect">
                                        <a:avLst/>
                                      </a:prstGeom>
                                      <a:noFill/>
                                      <a:ln w="9525">
                                        <a:noFill/>
                                        <a:miter lim="800000"/>
                                        <a:headEnd/>
                                        <a:tailEnd/>
                                      </a:ln>
                                    </pic:spPr>
                                  </pic:pic>
                                </a:graphicData>
                              </a:graphic>
                            </wp:inline>
                          </w:drawing>
                        </w:r>
                      </w:p>
                    </w:tc>
                    <w:tc>
                      <w:tcPr>
                        <w:tcW w:w="0" w:type="auto"/>
                        <w:hideMark/>
                      </w:tcPr>
                      <w:p w:rsidR="00F46397" w:rsidRPr="00F46397" w:rsidRDefault="00F46397" w:rsidP="00F46397">
                        <w:pPr>
                          <w:rPr>
                            <w:lang w:val="en-US"/>
                          </w:rPr>
                        </w:pPr>
                        <w:r w:rsidRPr="00F46397">
                          <w:rPr>
                            <w:b/>
                            <w:bCs/>
                            <w:i/>
                            <w:iCs/>
                            <w:lang w:val="en-US"/>
                          </w:rPr>
                          <w:t>(18a)</w:t>
                        </w:r>
                        <w:r w:rsidRPr="00F46397">
                          <w:rPr>
                            <w:lang w:val="en-US"/>
                          </w:rPr>
                          <w:t xml:space="preserve">    </w:t>
                        </w:r>
                        <w:r w:rsidRPr="00F46397">
                          <w:rPr>
                            <w:b/>
                            <w:bCs/>
                            <w:i/>
                            <w:iCs/>
                            <w:lang w:val="en-US"/>
                          </w:rPr>
                          <w:t xml:space="preserve">This Directive should be implemented without prejudice to more favourable provisions contained in EU legislation and international instruments. </w:t>
                        </w:r>
                      </w:p>
                    </w:tc>
                  </w:tr>
                  <w:tr w:rsidR="00F46397" w:rsidRPr="00F46397">
                    <w:trPr>
                      <w:tblCellSpacing w:w="0" w:type="dxa"/>
                    </w:trPr>
                    <w:tc>
                      <w:tcPr>
                        <w:tcW w:w="0" w:type="auto"/>
                        <w:gridSpan w:val="3"/>
                        <w:tcBorders>
                          <w:top w:val="dotted" w:sz="6" w:space="0" w:color="6679B4"/>
                          <w:bottom w:val="dotted" w:sz="6" w:space="0" w:color="0077BE"/>
                        </w:tcBorders>
                        <w:shd w:val="clear" w:color="auto" w:fill="F5F5F5"/>
                        <w:vAlign w:val="center"/>
                        <w:hideMark/>
                      </w:tcPr>
                      <w:p w:rsidR="00F46397" w:rsidRPr="00F46397" w:rsidRDefault="00F46397" w:rsidP="00F46397">
                        <w:pPr>
                          <w:rPr>
                            <w:b/>
                            <w:bCs/>
                            <w:lang w:val="en-US"/>
                          </w:rPr>
                        </w:pPr>
                        <w:r w:rsidRPr="00F46397">
                          <w:rPr>
                            <w:b/>
                            <w:bCs/>
                            <w:lang w:val="en-US"/>
                          </w:rPr>
                          <w:t xml:space="preserve">Amendment 53 </w:t>
                        </w:r>
                        <w:r w:rsidRPr="00F46397">
                          <w:rPr>
                            <w:b/>
                            <w:bCs/>
                            <w:lang w:val="en-US"/>
                          </w:rPr>
                          <w:br/>
                          <w:t xml:space="preserve">Proposal for a directive </w:t>
                        </w:r>
                        <w:r w:rsidRPr="00F46397">
                          <w:rPr>
                            <w:b/>
                            <w:bCs/>
                            <w:lang w:val="en-US"/>
                          </w:rPr>
                          <w:br/>
                          <w:t xml:space="preserve">Recital 18 b (new) </w:t>
                        </w:r>
                      </w:p>
                    </w:tc>
                  </w:tr>
                  <w:tr w:rsidR="00F46397" w:rsidRPr="00F46397">
                    <w:trPr>
                      <w:tblCellSpacing w:w="0" w:type="dxa"/>
                    </w:trPr>
                    <w:tc>
                      <w:tcPr>
                        <w:tcW w:w="0" w:type="auto"/>
                        <w:hideMark/>
                      </w:tcPr>
                      <w:p w:rsidR="00F46397" w:rsidRPr="00F46397" w:rsidRDefault="00F46397" w:rsidP="00F46397">
                        <w:pPr>
                          <w:rPr>
                            <w:lang w:val="en-US"/>
                          </w:rPr>
                        </w:pPr>
                      </w:p>
                    </w:tc>
                    <w:tc>
                      <w:tcPr>
                        <w:tcW w:w="75" w:type="dxa"/>
                        <w:vAlign w:val="center"/>
                        <w:hideMark/>
                      </w:tcPr>
                      <w:p w:rsidR="00F46397" w:rsidRPr="00F46397" w:rsidRDefault="00F46397" w:rsidP="00F46397">
                        <w:pPr>
                          <w:rPr>
                            <w:lang w:val="it-IT"/>
                          </w:rPr>
                        </w:pPr>
                        <w:r w:rsidRPr="00F46397">
                          <w:rPr>
                            <w:lang w:val="it-IT"/>
                          </w:rPr>
                          <w:drawing>
                            <wp:inline distT="0" distB="0" distL="0" distR="0">
                              <wp:extent cx="47625" cy="76200"/>
                              <wp:effectExtent l="0" t="0" r="0" b="0"/>
                              <wp:docPr id="266" name="Immagine 266" descr="http://www.europarl.europa.eu/img/struct/navigation/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6" descr="http://www.europarl.europa.eu/img/struct/navigation/spacer.gif"/>
                                      <pic:cNvPicPr>
                                        <a:picLocks noChangeAspect="1" noChangeArrowheads="1"/>
                                      </pic:cNvPicPr>
                                    </pic:nvPicPr>
                                    <pic:blipFill>
                                      <a:blip r:embed="rId12"/>
                                      <a:srcRect/>
                                      <a:stretch>
                                        <a:fillRect/>
                                      </a:stretch>
                                    </pic:blipFill>
                                    <pic:spPr bwMode="auto">
                                      <a:xfrm>
                                        <a:off x="0" y="0"/>
                                        <a:ext cx="47625" cy="76200"/>
                                      </a:xfrm>
                                      <a:prstGeom prst="rect">
                                        <a:avLst/>
                                      </a:prstGeom>
                                      <a:noFill/>
                                      <a:ln w="9525">
                                        <a:noFill/>
                                        <a:miter lim="800000"/>
                                        <a:headEnd/>
                                        <a:tailEnd/>
                                      </a:ln>
                                    </pic:spPr>
                                  </pic:pic>
                                </a:graphicData>
                              </a:graphic>
                            </wp:inline>
                          </w:drawing>
                        </w:r>
                      </w:p>
                    </w:tc>
                    <w:tc>
                      <w:tcPr>
                        <w:tcW w:w="0" w:type="auto"/>
                        <w:hideMark/>
                      </w:tcPr>
                      <w:p w:rsidR="00F46397" w:rsidRPr="00F46397" w:rsidRDefault="00F46397" w:rsidP="00F46397">
                        <w:pPr>
                          <w:rPr>
                            <w:lang w:val="en-US"/>
                          </w:rPr>
                        </w:pPr>
                        <w:r w:rsidRPr="00F46397">
                          <w:rPr>
                            <w:b/>
                            <w:bCs/>
                            <w:i/>
                            <w:iCs/>
                            <w:lang w:val="en-US"/>
                          </w:rPr>
                          <w:t>(18b)</w:t>
                        </w:r>
                        <w:r w:rsidRPr="00F46397">
                          <w:rPr>
                            <w:lang w:val="en-US"/>
                          </w:rPr>
                          <w:t xml:space="preserve">    </w:t>
                        </w:r>
                        <w:r w:rsidRPr="00F46397">
                          <w:rPr>
                            <w:b/>
                            <w:bCs/>
                            <w:i/>
                            <w:iCs/>
                            <w:lang w:val="en-US"/>
                          </w:rPr>
                          <w:t>Member States should ratify the International Convention on the Protection of the Rights of All Migrant Workers and Members of Their Families, adopted by the General Assembly of the United Nations on 18 December 1990.</w:t>
                        </w:r>
                        <w:r w:rsidRPr="00F46397">
                          <w:rPr>
                            <w:lang w:val="en-US"/>
                          </w:rPr>
                          <w:t xml:space="preserve"> </w:t>
                        </w:r>
                      </w:p>
                    </w:tc>
                  </w:tr>
                  <w:tr w:rsidR="00F46397" w:rsidRPr="00F46397">
                    <w:trPr>
                      <w:tblCellSpacing w:w="0" w:type="dxa"/>
                    </w:trPr>
                    <w:tc>
                      <w:tcPr>
                        <w:tcW w:w="0" w:type="auto"/>
                        <w:gridSpan w:val="3"/>
                        <w:tcBorders>
                          <w:top w:val="dotted" w:sz="6" w:space="0" w:color="6679B4"/>
                          <w:bottom w:val="dotted" w:sz="6" w:space="0" w:color="0077BE"/>
                        </w:tcBorders>
                        <w:shd w:val="clear" w:color="auto" w:fill="F5F5F5"/>
                        <w:vAlign w:val="center"/>
                        <w:hideMark/>
                      </w:tcPr>
                      <w:p w:rsidR="00F46397" w:rsidRPr="00F46397" w:rsidRDefault="00F46397" w:rsidP="00F46397">
                        <w:pPr>
                          <w:rPr>
                            <w:b/>
                            <w:bCs/>
                            <w:lang w:val="en-US"/>
                          </w:rPr>
                        </w:pPr>
                        <w:r w:rsidRPr="00F46397">
                          <w:rPr>
                            <w:b/>
                            <w:bCs/>
                            <w:lang w:val="en-US"/>
                          </w:rPr>
                          <w:lastRenderedPageBreak/>
                          <w:t xml:space="preserve">Amendment 7 </w:t>
                        </w:r>
                        <w:r w:rsidRPr="00F46397">
                          <w:rPr>
                            <w:b/>
                            <w:bCs/>
                            <w:lang w:val="en-US"/>
                          </w:rPr>
                          <w:br/>
                          <w:t xml:space="preserve">Proposal for a directive </w:t>
                        </w:r>
                        <w:r w:rsidRPr="00F46397">
                          <w:rPr>
                            <w:b/>
                            <w:bCs/>
                            <w:lang w:val="en-US"/>
                          </w:rPr>
                          <w:br/>
                          <w:t xml:space="preserve">Recital 19 </w:t>
                        </w:r>
                      </w:p>
                    </w:tc>
                  </w:tr>
                  <w:tr w:rsidR="00F46397" w:rsidRPr="00F46397">
                    <w:trPr>
                      <w:tblCellSpacing w:w="0" w:type="dxa"/>
                    </w:trPr>
                    <w:tc>
                      <w:tcPr>
                        <w:tcW w:w="0" w:type="auto"/>
                        <w:hideMark/>
                      </w:tcPr>
                      <w:p w:rsidR="00F46397" w:rsidRPr="00F46397" w:rsidRDefault="00F46397" w:rsidP="00F46397">
                        <w:pPr>
                          <w:rPr>
                            <w:lang w:val="en-US"/>
                          </w:rPr>
                        </w:pPr>
                        <w:r w:rsidRPr="00F46397">
                          <w:rPr>
                            <w:lang w:val="en-US"/>
                          </w:rPr>
                          <w:t xml:space="preserve">(19)   Member States should give effect to the provisions of this Directive without discrimination on the basis of sex, race, colour, ethnic or social origin, genetic characteristics, language, religion or beliefs, political or other opinions, membership of a national minority, fortune, birth, disabilities, age or sexual orientation in particular in accordance with Council Directive 2000/43/EC of 29 June 2000 implementing the principle of equal treatment between persons irrespective of racial or ethnic origin Council Directive 2000/78/EC of 27 November 2000 establishing a general framework for equal treatment in employment and occupation. </w:t>
                        </w:r>
                      </w:p>
                    </w:tc>
                    <w:tc>
                      <w:tcPr>
                        <w:tcW w:w="75" w:type="dxa"/>
                        <w:vAlign w:val="center"/>
                        <w:hideMark/>
                      </w:tcPr>
                      <w:p w:rsidR="00F46397" w:rsidRPr="00F46397" w:rsidRDefault="00F46397" w:rsidP="00F46397">
                        <w:pPr>
                          <w:rPr>
                            <w:lang w:val="it-IT"/>
                          </w:rPr>
                        </w:pPr>
                        <w:r w:rsidRPr="00F46397">
                          <w:rPr>
                            <w:lang w:val="it-IT"/>
                          </w:rPr>
                          <w:drawing>
                            <wp:inline distT="0" distB="0" distL="0" distR="0">
                              <wp:extent cx="47625" cy="76200"/>
                              <wp:effectExtent l="0" t="0" r="0" b="0"/>
                              <wp:docPr id="267" name="Immagine 267" descr="http://www.europarl.europa.eu/img/struct/navigation/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7" descr="http://www.europarl.europa.eu/img/struct/navigation/spacer.gif"/>
                                      <pic:cNvPicPr>
                                        <a:picLocks noChangeAspect="1" noChangeArrowheads="1"/>
                                      </pic:cNvPicPr>
                                    </pic:nvPicPr>
                                    <pic:blipFill>
                                      <a:blip r:embed="rId12"/>
                                      <a:srcRect/>
                                      <a:stretch>
                                        <a:fillRect/>
                                      </a:stretch>
                                    </pic:blipFill>
                                    <pic:spPr bwMode="auto">
                                      <a:xfrm>
                                        <a:off x="0" y="0"/>
                                        <a:ext cx="47625" cy="76200"/>
                                      </a:xfrm>
                                      <a:prstGeom prst="rect">
                                        <a:avLst/>
                                      </a:prstGeom>
                                      <a:noFill/>
                                      <a:ln w="9525">
                                        <a:noFill/>
                                        <a:miter lim="800000"/>
                                        <a:headEnd/>
                                        <a:tailEnd/>
                                      </a:ln>
                                    </pic:spPr>
                                  </pic:pic>
                                </a:graphicData>
                              </a:graphic>
                            </wp:inline>
                          </w:drawing>
                        </w:r>
                      </w:p>
                    </w:tc>
                    <w:tc>
                      <w:tcPr>
                        <w:tcW w:w="0" w:type="auto"/>
                        <w:hideMark/>
                      </w:tcPr>
                      <w:p w:rsidR="00F46397" w:rsidRPr="00F46397" w:rsidRDefault="00F46397" w:rsidP="00F46397">
                        <w:pPr>
                          <w:rPr>
                            <w:lang w:val="en-US"/>
                          </w:rPr>
                        </w:pPr>
                        <w:r w:rsidRPr="00F46397">
                          <w:rPr>
                            <w:lang w:val="en-US"/>
                          </w:rPr>
                          <w:t xml:space="preserve">(19)   Member States should give effect to the provisions of this Directive without discrimination on the basis of sex, race, colour, ethnic or social origin, genetic characteristics, language, religion or beliefs, political or other opinions, membership of a national minority, fortune, birth, disabilities, age or sexual orientation in particular in accordance with Council Directive 2000/43/EC of 29 June 2000 implementing the principle of equal treatment between persons irrespective of racial or ethnic origin </w:t>
                        </w:r>
                        <w:r w:rsidRPr="00F46397">
                          <w:rPr>
                            <w:i/>
                            <w:iCs/>
                            <w:lang w:val="en-US"/>
                          </w:rPr>
                          <w:t xml:space="preserve">and </w:t>
                        </w:r>
                        <w:r w:rsidRPr="00F46397">
                          <w:rPr>
                            <w:lang w:val="en-US"/>
                          </w:rPr>
                          <w:t>Council Directive 2000/78/EC of 27 November 2000 establishing a general framework for equal treatment in employment and occupation</w:t>
                        </w:r>
                        <w:r w:rsidRPr="00F46397">
                          <w:rPr>
                            <w:b/>
                            <w:bCs/>
                            <w:i/>
                            <w:iCs/>
                            <w:lang w:val="en-US"/>
                          </w:rPr>
                          <w:t>, and in accordance with future legislation in this field, such as that to be brought in under the proposal for a Council Directive on implementing the principle of equal treatment between persons irrespective of religion or belief, disability, age or sexual orientation (</w:t>
                        </w:r>
                        <w:hyperlink r:id="rId16" w:history="1">
                          <w:r w:rsidRPr="00F46397">
                            <w:rPr>
                              <w:rStyle w:val="Collegamentoipertestuale"/>
                              <w:b/>
                              <w:bCs/>
                              <w:i/>
                              <w:iCs/>
                              <w:lang w:val="en-US"/>
                            </w:rPr>
                            <w:t>COM(2008)0426</w:t>
                          </w:r>
                        </w:hyperlink>
                        <w:r w:rsidRPr="00F46397">
                          <w:rPr>
                            <w:b/>
                            <w:bCs/>
                            <w:i/>
                            <w:iCs/>
                            <w:lang w:val="en-US"/>
                          </w:rPr>
                          <w:t xml:space="preserve"> )</w:t>
                        </w:r>
                        <w:r w:rsidRPr="00F46397">
                          <w:rPr>
                            <w:lang w:val="en-US"/>
                          </w:rPr>
                          <w:t xml:space="preserve"> . </w:t>
                        </w:r>
                      </w:p>
                    </w:tc>
                  </w:tr>
                  <w:tr w:rsidR="00F46397" w:rsidRPr="00F46397">
                    <w:trPr>
                      <w:tblCellSpacing w:w="0" w:type="dxa"/>
                    </w:trPr>
                    <w:tc>
                      <w:tcPr>
                        <w:tcW w:w="0" w:type="auto"/>
                        <w:gridSpan w:val="3"/>
                        <w:tcBorders>
                          <w:top w:val="dotted" w:sz="6" w:space="0" w:color="6679B4"/>
                          <w:bottom w:val="dotted" w:sz="6" w:space="0" w:color="0077BE"/>
                        </w:tcBorders>
                        <w:shd w:val="clear" w:color="auto" w:fill="F5F5F5"/>
                        <w:vAlign w:val="center"/>
                        <w:hideMark/>
                      </w:tcPr>
                      <w:p w:rsidR="00F46397" w:rsidRPr="00F46397" w:rsidRDefault="00F46397" w:rsidP="00F46397">
                        <w:pPr>
                          <w:rPr>
                            <w:b/>
                            <w:bCs/>
                            <w:lang w:val="en-US"/>
                          </w:rPr>
                        </w:pPr>
                        <w:r w:rsidRPr="00F46397">
                          <w:rPr>
                            <w:b/>
                            <w:bCs/>
                            <w:lang w:val="en-US"/>
                          </w:rPr>
                          <w:t xml:space="preserve">Amendment 8 </w:t>
                        </w:r>
                        <w:r w:rsidRPr="00F46397">
                          <w:rPr>
                            <w:b/>
                            <w:bCs/>
                            <w:lang w:val="en-US"/>
                          </w:rPr>
                          <w:br/>
                          <w:t xml:space="preserve">Proposal for a directive </w:t>
                        </w:r>
                        <w:r w:rsidRPr="00F46397">
                          <w:rPr>
                            <w:b/>
                            <w:bCs/>
                            <w:lang w:val="en-US"/>
                          </w:rPr>
                          <w:br/>
                          <w:t xml:space="preserve">Article 1 – point a </w:t>
                        </w:r>
                      </w:p>
                    </w:tc>
                  </w:tr>
                  <w:tr w:rsidR="00F46397" w:rsidRPr="00F46397">
                    <w:trPr>
                      <w:tblCellSpacing w:w="0" w:type="dxa"/>
                    </w:trPr>
                    <w:tc>
                      <w:tcPr>
                        <w:tcW w:w="0" w:type="auto"/>
                        <w:hideMark/>
                      </w:tcPr>
                      <w:p w:rsidR="00F46397" w:rsidRPr="00F46397" w:rsidRDefault="00F46397" w:rsidP="00F46397">
                        <w:pPr>
                          <w:rPr>
                            <w:lang w:val="en-US"/>
                          </w:rPr>
                        </w:pPr>
                        <w:r w:rsidRPr="00F46397">
                          <w:rPr>
                            <w:i/>
                            <w:iCs/>
                            <w:lang w:val="en-US"/>
                          </w:rPr>
                          <w:t>(a)</w:t>
                        </w:r>
                        <w:r w:rsidRPr="00F46397">
                          <w:rPr>
                            <w:lang w:val="en-US"/>
                          </w:rPr>
                          <w:t xml:space="preserve"> a single application procedure for issuing a single permit for third country nationals to reside and work in the territory of a Member State, in order to simplify their admission and to facilitate the control of their status and; </w:t>
                        </w:r>
                      </w:p>
                    </w:tc>
                    <w:tc>
                      <w:tcPr>
                        <w:tcW w:w="75" w:type="dxa"/>
                        <w:vAlign w:val="center"/>
                        <w:hideMark/>
                      </w:tcPr>
                      <w:p w:rsidR="00F46397" w:rsidRPr="00F46397" w:rsidRDefault="00F46397" w:rsidP="00F46397">
                        <w:pPr>
                          <w:rPr>
                            <w:lang w:val="it-IT"/>
                          </w:rPr>
                        </w:pPr>
                        <w:r w:rsidRPr="00F46397">
                          <w:rPr>
                            <w:lang w:val="it-IT"/>
                          </w:rPr>
                          <w:drawing>
                            <wp:inline distT="0" distB="0" distL="0" distR="0">
                              <wp:extent cx="47625" cy="76200"/>
                              <wp:effectExtent l="0" t="0" r="0" b="0"/>
                              <wp:docPr id="268" name="Immagine 268" descr="http://www.europarl.europa.eu/img/struct/navigation/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8" descr="http://www.europarl.europa.eu/img/struct/navigation/spacer.gif"/>
                                      <pic:cNvPicPr>
                                        <a:picLocks noChangeAspect="1" noChangeArrowheads="1"/>
                                      </pic:cNvPicPr>
                                    </pic:nvPicPr>
                                    <pic:blipFill>
                                      <a:blip r:embed="rId12"/>
                                      <a:srcRect/>
                                      <a:stretch>
                                        <a:fillRect/>
                                      </a:stretch>
                                    </pic:blipFill>
                                    <pic:spPr bwMode="auto">
                                      <a:xfrm>
                                        <a:off x="0" y="0"/>
                                        <a:ext cx="47625" cy="76200"/>
                                      </a:xfrm>
                                      <a:prstGeom prst="rect">
                                        <a:avLst/>
                                      </a:prstGeom>
                                      <a:noFill/>
                                      <a:ln w="9525">
                                        <a:noFill/>
                                        <a:miter lim="800000"/>
                                        <a:headEnd/>
                                        <a:tailEnd/>
                                      </a:ln>
                                    </pic:spPr>
                                  </pic:pic>
                                </a:graphicData>
                              </a:graphic>
                            </wp:inline>
                          </w:drawing>
                        </w:r>
                      </w:p>
                    </w:tc>
                    <w:tc>
                      <w:tcPr>
                        <w:tcW w:w="0" w:type="auto"/>
                        <w:hideMark/>
                      </w:tcPr>
                      <w:p w:rsidR="00F46397" w:rsidRPr="00F46397" w:rsidRDefault="00F46397" w:rsidP="00F46397">
                        <w:pPr>
                          <w:rPr>
                            <w:lang w:val="en-US"/>
                          </w:rPr>
                        </w:pPr>
                        <w:r w:rsidRPr="00F46397">
                          <w:rPr>
                            <w:i/>
                            <w:iCs/>
                            <w:lang w:val="en-US"/>
                          </w:rPr>
                          <w:t>(a)</w:t>
                        </w:r>
                        <w:r w:rsidRPr="00F46397">
                          <w:rPr>
                            <w:lang w:val="en-US"/>
                          </w:rPr>
                          <w:t xml:space="preserve"> a single application procedure for issuing a single permit for third country nationals to reside and work in the territory of a Member State, in order to simplify </w:t>
                        </w:r>
                        <w:r w:rsidRPr="00F46397">
                          <w:rPr>
                            <w:b/>
                            <w:bCs/>
                            <w:i/>
                            <w:iCs/>
                            <w:lang w:val="en-US"/>
                          </w:rPr>
                          <w:t xml:space="preserve">the procedure for </w:t>
                        </w:r>
                        <w:r w:rsidRPr="00F46397">
                          <w:rPr>
                            <w:lang w:val="en-US"/>
                          </w:rPr>
                          <w:t xml:space="preserve">their admission and to facilitate the control of their status and; </w:t>
                        </w:r>
                      </w:p>
                    </w:tc>
                  </w:tr>
                  <w:tr w:rsidR="00F46397" w:rsidRPr="00F46397">
                    <w:trPr>
                      <w:tblCellSpacing w:w="0" w:type="dxa"/>
                    </w:trPr>
                    <w:tc>
                      <w:tcPr>
                        <w:tcW w:w="0" w:type="auto"/>
                        <w:gridSpan w:val="3"/>
                        <w:tcBorders>
                          <w:top w:val="dotted" w:sz="6" w:space="0" w:color="6679B4"/>
                          <w:bottom w:val="dotted" w:sz="6" w:space="0" w:color="0077BE"/>
                        </w:tcBorders>
                        <w:shd w:val="clear" w:color="auto" w:fill="F5F5F5"/>
                        <w:vAlign w:val="center"/>
                        <w:hideMark/>
                      </w:tcPr>
                      <w:p w:rsidR="00F46397" w:rsidRPr="00F46397" w:rsidRDefault="00F46397" w:rsidP="00F46397">
                        <w:pPr>
                          <w:rPr>
                            <w:b/>
                            <w:bCs/>
                            <w:lang w:val="en-US"/>
                          </w:rPr>
                        </w:pPr>
                        <w:r w:rsidRPr="00F46397">
                          <w:rPr>
                            <w:b/>
                            <w:bCs/>
                            <w:lang w:val="en-US"/>
                          </w:rPr>
                          <w:t xml:space="preserve">Amendment 9 </w:t>
                        </w:r>
                        <w:r w:rsidRPr="00F46397">
                          <w:rPr>
                            <w:b/>
                            <w:bCs/>
                            <w:lang w:val="en-US"/>
                          </w:rPr>
                          <w:br/>
                          <w:t xml:space="preserve">Proposal for a directive </w:t>
                        </w:r>
                        <w:r w:rsidRPr="00F46397">
                          <w:rPr>
                            <w:b/>
                            <w:bCs/>
                            <w:lang w:val="en-US"/>
                          </w:rPr>
                          <w:br/>
                          <w:t xml:space="preserve">Article 1 – point b </w:t>
                        </w:r>
                      </w:p>
                    </w:tc>
                  </w:tr>
                  <w:tr w:rsidR="00F46397" w:rsidRPr="00F46397">
                    <w:trPr>
                      <w:tblCellSpacing w:w="0" w:type="dxa"/>
                    </w:trPr>
                    <w:tc>
                      <w:tcPr>
                        <w:tcW w:w="0" w:type="auto"/>
                        <w:hideMark/>
                      </w:tcPr>
                      <w:p w:rsidR="00F46397" w:rsidRPr="00F46397" w:rsidRDefault="00F46397" w:rsidP="00F46397">
                        <w:pPr>
                          <w:rPr>
                            <w:lang w:val="en-US"/>
                          </w:rPr>
                        </w:pPr>
                        <w:r w:rsidRPr="00F46397">
                          <w:rPr>
                            <w:i/>
                            <w:iCs/>
                            <w:lang w:val="en-US"/>
                          </w:rPr>
                          <w:lastRenderedPageBreak/>
                          <w:t>(b)</w:t>
                        </w:r>
                        <w:r w:rsidRPr="00F46397">
                          <w:rPr>
                            <w:lang w:val="en-US"/>
                          </w:rPr>
                          <w:t xml:space="preserve"> a common set of rights to third country workers legally residing in a Member State. </w:t>
                        </w:r>
                      </w:p>
                    </w:tc>
                    <w:tc>
                      <w:tcPr>
                        <w:tcW w:w="75" w:type="dxa"/>
                        <w:vAlign w:val="center"/>
                        <w:hideMark/>
                      </w:tcPr>
                      <w:p w:rsidR="00F46397" w:rsidRPr="00F46397" w:rsidRDefault="00F46397" w:rsidP="00F46397">
                        <w:pPr>
                          <w:rPr>
                            <w:lang w:val="it-IT"/>
                          </w:rPr>
                        </w:pPr>
                        <w:r w:rsidRPr="00F46397">
                          <w:rPr>
                            <w:lang w:val="it-IT"/>
                          </w:rPr>
                          <w:drawing>
                            <wp:inline distT="0" distB="0" distL="0" distR="0">
                              <wp:extent cx="47625" cy="76200"/>
                              <wp:effectExtent l="0" t="0" r="0" b="0"/>
                              <wp:docPr id="269" name="Immagine 269" descr="http://www.europarl.europa.eu/img/struct/navigation/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9" descr="http://www.europarl.europa.eu/img/struct/navigation/spacer.gif"/>
                                      <pic:cNvPicPr>
                                        <a:picLocks noChangeAspect="1" noChangeArrowheads="1"/>
                                      </pic:cNvPicPr>
                                    </pic:nvPicPr>
                                    <pic:blipFill>
                                      <a:blip r:embed="rId12"/>
                                      <a:srcRect/>
                                      <a:stretch>
                                        <a:fillRect/>
                                      </a:stretch>
                                    </pic:blipFill>
                                    <pic:spPr bwMode="auto">
                                      <a:xfrm>
                                        <a:off x="0" y="0"/>
                                        <a:ext cx="47625" cy="76200"/>
                                      </a:xfrm>
                                      <a:prstGeom prst="rect">
                                        <a:avLst/>
                                      </a:prstGeom>
                                      <a:noFill/>
                                      <a:ln w="9525">
                                        <a:noFill/>
                                        <a:miter lim="800000"/>
                                        <a:headEnd/>
                                        <a:tailEnd/>
                                      </a:ln>
                                    </pic:spPr>
                                  </pic:pic>
                                </a:graphicData>
                              </a:graphic>
                            </wp:inline>
                          </w:drawing>
                        </w:r>
                      </w:p>
                    </w:tc>
                    <w:tc>
                      <w:tcPr>
                        <w:tcW w:w="0" w:type="auto"/>
                        <w:hideMark/>
                      </w:tcPr>
                      <w:p w:rsidR="00F46397" w:rsidRPr="00F46397" w:rsidRDefault="00F46397" w:rsidP="00F46397">
                        <w:pPr>
                          <w:rPr>
                            <w:lang w:val="en-US"/>
                          </w:rPr>
                        </w:pPr>
                        <w:r w:rsidRPr="00F46397">
                          <w:rPr>
                            <w:i/>
                            <w:iCs/>
                            <w:lang w:val="en-US"/>
                          </w:rPr>
                          <w:t>(b)</w:t>
                        </w:r>
                        <w:r w:rsidRPr="00F46397">
                          <w:rPr>
                            <w:lang w:val="en-US"/>
                          </w:rPr>
                          <w:t xml:space="preserve"> a common set of rights to third-country workers legally residing in a Member State</w:t>
                        </w:r>
                        <w:r w:rsidRPr="00F46397">
                          <w:rPr>
                            <w:b/>
                            <w:bCs/>
                            <w:i/>
                            <w:iCs/>
                            <w:lang w:val="en-US"/>
                          </w:rPr>
                          <w:t>, irrespective of the purposes for which they were initially admitted to the territory of a Member State</w:t>
                        </w:r>
                        <w:r w:rsidRPr="00F46397">
                          <w:rPr>
                            <w:lang w:val="en-US"/>
                          </w:rPr>
                          <w:t xml:space="preserve"> . </w:t>
                        </w:r>
                      </w:p>
                    </w:tc>
                  </w:tr>
                  <w:tr w:rsidR="00F46397" w:rsidRPr="00F46397">
                    <w:trPr>
                      <w:tblCellSpacing w:w="0" w:type="dxa"/>
                    </w:trPr>
                    <w:tc>
                      <w:tcPr>
                        <w:tcW w:w="0" w:type="auto"/>
                        <w:gridSpan w:val="3"/>
                        <w:tcBorders>
                          <w:top w:val="dotted" w:sz="6" w:space="0" w:color="6679B4"/>
                          <w:bottom w:val="dotted" w:sz="6" w:space="0" w:color="0077BE"/>
                        </w:tcBorders>
                        <w:shd w:val="clear" w:color="auto" w:fill="F5F5F5"/>
                        <w:vAlign w:val="center"/>
                        <w:hideMark/>
                      </w:tcPr>
                      <w:p w:rsidR="00F46397" w:rsidRPr="00F46397" w:rsidRDefault="00F46397" w:rsidP="00F46397">
                        <w:pPr>
                          <w:rPr>
                            <w:b/>
                            <w:bCs/>
                            <w:lang w:val="en-US"/>
                          </w:rPr>
                        </w:pPr>
                        <w:r w:rsidRPr="00F46397">
                          <w:rPr>
                            <w:b/>
                            <w:bCs/>
                            <w:lang w:val="en-US"/>
                          </w:rPr>
                          <w:t xml:space="preserve">Amendment 10 </w:t>
                        </w:r>
                        <w:r w:rsidRPr="00F46397">
                          <w:rPr>
                            <w:b/>
                            <w:bCs/>
                            <w:lang w:val="en-US"/>
                          </w:rPr>
                          <w:br/>
                          <w:t xml:space="preserve">Proposal for a directive </w:t>
                        </w:r>
                        <w:r w:rsidRPr="00F46397">
                          <w:rPr>
                            <w:b/>
                            <w:bCs/>
                            <w:lang w:val="en-US"/>
                          </w:rPr>
                          <w:br/>
                          <w:t xml:space="preserve">Article 1 – paragraph 1 a (new) </w:t>
                        </w:r>
                      </w:p>
                    </w:tc>
                  </w:tr>
                  <w:tr w:rsidR="00F46397" w:rsidRPr="00F46397">
                    <w:trPr>
                      <w:tblCellSpacing w:w="0" w:type="dxa"/>
                    </w:trPr>
                    <w:tc>
                      <w:tcPr>
                        <w:tcW w:w="0" w:type="auto"/>
                        <w:hideMark/>
                      </w:tcPr>
                      <w:p w:rsidR="00F46397" w:rsidRPr="00F46397" w:rsidRDefault="00F46397" w:rsidP="00F46397">
                        <w:pPr>
                          <w:rPr>
                            <w:lang w:val="en-US"/>
                          </w:rPr>
                        </w:pPr>
                      </w:p>
                    </w:tc>
                    <w:tc>
                      <w:tcPr>
                        <w:tcW w:w="75" w:type="dxa"/>
                        <w:vAlign w:val="center"/>
                        <w:hideMark/>
                      </w:tcPr>
                      <w:p w:rsidR="00F46397" w:rsidRPr="00F46397" w:rsidRDefault="00F46397" w:rsidP="00F46397">
                        <w:pPr>
                          <w:rPr>
                            <w:lang w:val="it-IT"/>
                          </w:rPr>
                        </w:pPr>
                        <w:r w:rsidRPr="00F46397">
                          <w:rPr>
                            <w:lang w:val="it-IT"/>
                          </w:rPr>
                          <w:drawing>
                            <wp:inline distT="0" distB="0" distL="0" distR="0">
                              <wp:extent cx="47625" cy="76200"/>
                              <wp:effectExtent l="0" t="0" r="0" b="0"/>
                              <wp:docPr id="270" name="Immagine 270" descr="http://www.europarl.europa.eu/img/struct/navigation/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0" descr="http://www.europarl.europa.eu/img/struct/navigation/spacer.gif"/>
                                      <pic:cNvPicPr>
                                        <a:picLocks noChangeAspect="1" noChangeArrowheads="1"/>
                                      </pic:cNvPicPr>
                                    </pic:nvPicPr>
                                    <pic:blipFill>
                                      <a:blip r:embed="rId12"/>
                                      <a:srcRect/>
                                      <a:stretch>
                                        <a:fillRect/>
                                      </a:stretch>
                                    </pic:blipFill>
                                    <pic:spPr bwMode="auto">
                                      <a:xfrm>
                                        <a:off x="0" y="0"/>
                                        <a:ext cx="47625" cy="76200"/>
                                      </a:xfrm>
                                      <a:prstGeom prst="rect">
                                        <a:avLst/>
                                      </a:prstGeom>
                                      <a:noFill/>
                                      <a:ln w="9525">
                                        <a:noFill/>
                                        <a:miter lim="800000"/>
                                        <a:headEnd/>
                                        <a:tailEnd/>
                                      </a:ln>
                                    </pic:spPr>
                                  </pic:pic>
                                </a:graphicData>
                              </a:graphic>
                            </wp:inline>
                          </w:drawing>
                        </w:r>
                      </w:p>
                    </w:tc>
                    <w:tc>
                      <w:tcPr>
                        <w:tcW w:w="0" w:type="auto"/>
                        <w:hideMark/>
                      </w:tcPr>
                      <w:p w:rsidR="00F46397" w:rsidRPr="00F46397" w:rsidRDefault="00F46397" w:rsidP="00F46397">
                        <w:pPr>
                          <w:rPr>
                            <w:lang w:val="en-US"/>
                          </w:rPr>
                        </w:pPr>
                        <w:r w:rsidRPr="00F46397">
                          <w:rPr>
                            <w:b/>
                            <w:bCs/>
                            <w:i/>
                            <w:iCs/>
                            <w:lang w:val="en-US"/>
                          </w:rPr>
                          <w:t>This Directive shall not affect the competence of the Member States with respect to the admission of third-country nationals to their labour markets.</w:t>
                        </w:r>
                        <w:r w:rsidRPr="00F46397">
                          <w:rPr>
                            <w:lang w:val="en-US"/>
                          </w:rPr>
                          <w:t xml:space="preserve"> </w:t>
                        </w:r>
                      </w:p>
                    </w:tc>
                  </w:tr>
                  <w:tr w:rsidR="00F46397" w:rsidRPr="00F46397">
                    <w:trPr>
                      <w:tblCellSpacing w:w="0" w:type="dxa"/>
                    </w:trPr>
                    <w:tc>
                      <w:tcPr>
                        <w:tcW w:w="0" w:type="auto"/>
                        <w:gridSpan w:val="3"/>
                        <w:tcBorders>
                          <w:top w:val="dotted" w:sz="6" w:space="0" w:color="6679B4"/>
                          <w:bottom w:val="dotted" w:sz="6" w:space="0" w:color="0077BE"/>
                        </w:tcBorders>
                        <w:shd w:val="clear" w:color="auto" w:fill="F5F5F5"/>
                        <w:vAlign w:val="center"/>
                        <w:hideMark/>
                      </w:tcPr>
                      <w:p w:rsidR="00F46397" w:rsidRPr="00F46397" w:rsidRDefault="00F46397" w:rsidP="00F46397">
                        <w:pPr>
                          <w:rPr>
                            <w:b/>
                            <w:bCs/>
                            <w:lang w:val="en-US"/>
                          </w:rPr>
                        </w:pPr>
                        <w:r w:rsidRPr="00F46397">
                          <w:rPr>
                            <w:b/>
                            <w:bCs/>
                            <w:lang w:val="en-US"/>
                          </w:rPr>
                          <w:t xml:space="preserve">Amendment 11 </w:t>
                        </w:r>
                        <w:r w:rsidRPr="00F46397">
                          <w:rPr>
                            <w:b/>
                            <w:bCs/>
                            <w:lang w:val="en-US"/>
                          </w:rPr>
                          <w:br/>
                          <w:t xml:space="preserve">Proposal for a directive </w:t>
                        </w:r>
                        <w:r w:rsidRPr="00F46397">
                          <w:rPr>
                            <w:b/>
                            <w:bCs/>
                            <w:lang w:val="en-US"/>
                          </w:rPr>
                          <w:br/>
                          <w:t xml:space="preserve">Article 2 – point d </w:t>
                        </w:r>
                      </w:p>
                    </w:tc>
                  </w:tr>
                  <w:tr w:rsidR="00F46397" w:rsidRPr="00F46397">
                    <w:trPr>
                      <w:tblCellSpacing w:w="0" w:type="dxa"/>
                    </w:trPr>
                    <w:tc>
                      <w:tcPr>
                        <w:tcW w:w="0" w:type="auto"/>
                        <w:hideMark/>
                      </w:tcPr>
                      <w:p w:rsidR="00F46397" w:rsidRPr="00F46397" w:rsidRDefault="00F46397" w:rsidP="00F46397">
                        <w:pPr>
                          <w:rPr>
                            <w:lang w:val="en-US"/>
                          </w:rPr>
                        </w:pPr>
                        <w:r w:rsidRPr="00F46397">
                          <w:rPr>
                            <w:lang w:val="en-US"/>
                          </w:rPr>
                          <w:t>(d) "single application procedure" means any procedure leading</w:t>
                        </w:r>
                        <w:r w:rsidRPr="00F46397">
                          <w:rPr>
                            <w:b/>
                            <w:bCs/>
                            <w:i/>
                            <w:iCs/>
                            <w:lang w:val="en-US"/>
                          </w:rPr>
                          <w:t>, on the basis of one application for the authorisation of a third-country national's residence and work in the territory of a Member State, to a decision on the single permit for that third-country national</w:t>
                        </w:r>
                        <w:r w:rsidRPr="00F46397">
                          <w:rPr>
                            <w:lang w:val="en-US"/>
                          </w:rPr>
                          <w:t xml:space="preserve"> . </w:t>
                        </w:r>
                      </w:p>
                    </w:tc>
                    <w:tc>
                      <w:tcPr>
                        <w:tcW w:w="75" w:type="dxa"/>
                        <w:vAlign w:val="center"/>
                        <w:hideMark/>
                      </w:tcPr>
                      <w:p w:rsidR="00F46397" w:rsidRPr="00F46397" w:rsidRDefault="00F46397" w:rsidP="00F46397">
                        <w:pPr>
                          <w:rPr>
                            <w:lang w:val="it-IT"/>
                          </w:rPr>
                        </w:pPr>
                        <w:r w:rsidRPr="00F46397">
                          <w:rPr>
                            <w:lang w:val="it-IT"/>
                          </w:rPr>
                          <w:drawing>
                            <wp:inline distT="0" distB="0" distL="0" distR="0">
                              <wp:extent cx="47625" cy="76200"/>
                              <wp:effectExtent l="0" t="0" r="0" b="0"/>
                              <wp:docPr id="271" name="Immagine 271" descr="http://www.europarl.europa.eu/img/struct/navigation/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1" descr="http://www.europarl.europa.eu/img/struct/navigation/spacer.gif"/>
                                      <pic:cNvPicPr>
                                        <a:picLocks noChangeAspect="1" noChangeArrowheads="1"/>
                                      </pic:cNvPicPr>
                                    </pic:nvPicPr>
                                    <pic:blipFill>
                                      <a:blip r:embed="rId12"/>
                                      <a:srcRect/>
                                      <a:stretch>
                                        <a:fillRect/>
                                      </a:stretch>
                                    </pic:blipFill>
                                    <pic:spPr bwMode="auto">
                                      <a:xfrm>
                                        <a:off x="0" y="0"/>
                                        <a:ext cx="47625" cy="76200"/>
                                      </a:xfrm>
                                      <a:prstGeom prst="rect">
                                        <a:avLst/>
                                      </a:prstGeom>
                                      <a:noFill/>
                                      <a:ln w="9525">
                                        <a:noFill/>
                                        <a:miter lim="800000"/>
                                        <a:headEnd/>
                                        <a:tailEnd/>
                                      </a:ln>
                                    </pic:spPr>
                                  </pic:pic>
                                </a:graphicData>
                              </a:graphic>
                            </wp:inline>
                          </w:drawing>
                        </w:r>
                      </w:p>
                    </w:tc>
                    <w:tc>
                      <w:tcPr>
                        <w:tcW w:w="0" w:type="auto"/>
                        <w:hideMark/>
                      </w:tcPr>
                      <w:p w:rsidR="00F46397" w:rsidRPr="00F46397" w:rsidRDefault="00F46397" w:rsidP="00F46397">
                        <w:pPr>
                          <w:rPr>
                            <w:lang w:val="en-US"/>
                          </w:rPr>
                        </w:pPr>
                        <w:r w:rsidRPr="00F46397">
                          <w:rPr>
                            <w:lang w:val="en-US"/>
                          </w:rPr>
                          <w:t>(d) "single application procedure" means any procedure leading</w:t>
                        </w:r>
                        <w:r w:rsidRPr="00F46397">
                          <w:rPr>
                            <w:b/>
                            <w:bCs/>
                            <w:i/>
                            <w:iCs/>
                            <w:lang w:val="en-US"/>
                          </w:rPr>
                          <w:t xml:space="preserve"> to a decision on the single permit authorising a third-country national to reside and work in the territory of a Member State, on the basis of an application by that third-country national or by his or her future employer;</w:t>
                        </w:r>
                        <w:r w:rsidRPr="00F46397">
                          <w:rPr>
                            <w:lang w:val="en-US"/>
                          </w:rPr>
                          <w:t xml:space="preserve"> </w:t>
                        </w:r>
                      </w:p>
                    </w:tc>
                  </w:tr>
                  <w:tr w:rsidR="00F46397" w:rsidRPr="00F46397">
                    <w:trPr>
                      <w:tblCellSpacing w:w="0" w:type="dxa"/>
                    </w:trPr>
                    <w:tc>
                      <w:tcPr>
                        <w:tcW w:w="0" w:type="auto"/>
                        <w:gridSpan w:val="3"/>
                        <w:tcBorders>
                          <w:top w:val="dotted" w:sz="6" w:space="0" w:color="6679B4"/>
                          <w:bottom w:val="dotted" w:sz="6" w:space="0" w:color="0077BE"/>
                        </w:tcBorders>
                        <w:shd w:val="clear" w:color="auto" w:fill="F5F5F5"/>
                        <w:vAlign w:val="center"/>
                        <w:hideMark/>
                      </w:tcPr>
                      <w:p w:rsidR="00F46397" w:rsidRPr="00F46397" w:rsidRDefault="00F46397" w:rsidP="00F46397">
                        <w:pPr>
                          <w:rPr>
                            <w:b/>
                            <w:bCs/>
                            <w:lang w:val="en-US"/>
                          </w:rPr>
                        </w:pPr>
                        <w:r w:rsidRPr="00F46397">
                          <w:rPr>
                            <w:b/>
                            <w:bCs/>
                            <w:lang w:val="en-US"/>
                          </w:rPr>
                          <w:t xml:space="preserve">Amendment 12 </w:t>
                        </w:r>
                        <w:r w:rsidRPr="00F46397">
                          <w:rPr>
                            <w:b/>
                            <w:bCs/>
                            <w:lang w:val="en-US"/>
                          </w:rPr>
                          <w:br/>
                          <w:t xml:space="preserve">Proposal for a directive </w:t>
                        </w:r>
                        <w:r w:rsidRPr="00F46397">
                          <w:rPr>
                            <w:b/>
                            <w:bCs/>
                            <w:lang w:val="en-US"/>
                          </w:rPr>
                          <w:br/>
                          <w:t xml:space="preserve">Article 2, paragraph d a (new) </w:t>
                        </w:r>
                      </w:p>
                    </w:tc>
                  </w:tr>
                  <w:tr w:rsidR="00F46397" w:rsidRPr="00F46397">
                    <w:trPr>
                      <w:tblCellSpacing w:w="0" w:type="dxa"/>
                    </w:trPr>
                    <w:tc>
                      <w:tcPr>
                        <w:tcW w:w="0" w:type="auto"/>
                        <w:hideMark/>
                      </w:tcPr>
                      <w:p w:rsidR="00F46397" w:rsidRPr="00F46397" w:rsidRDefault="00F46397" w:rsidP="00F46397">
                        <w:pPr>
                          <w:rPr>
                            <w:lang w:val="en-US"/>
                          </w:rPr>
                        </w:pPr>
                      </w:p>
                    </w:tc>
                    <w:tc>
                      <w:tcPr>
                        <w:tcW w:w="75" w:type="dxa"/>
                        <w:vAlign w:val="center"/>
                        <w:hideMark/>
                      </w:tcPr>
                      <w:p w:rsidR="00F46397" w:rsidRPr="00F46397" w:rsidRDefault="00F46397" w:rsidP="00F46397">
                        <w:pPr>
                          <w:rPr>
                            <w:lang w:val="it-IT"/>
                          </w:rPr>
                        </w:pPr>
                        <w:r w:rsidRPr="00F46397">
                          <w:rPr>
                            <w:lang w:val="it-IT"/>
                          </w:rPr>
                          <w:drawing>
                            <wp:inline distT="0" distB="0" distL="0" distR="0">
                              <wp:extent cx="47625" cy="76200"/>
                              <wp:effectExtent l="0" t="0" r="0" b="0"/>
                              <wp:docPr id="272" name="Immagine 272" descr="http://www.europarl.europa.eu/img/struct/navigation/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2" descr="http://www.europarl.europa.eu/img/struct/navigation/spacer.gif"/>
                                      <pic:cNvPicPr>
                                        <a:picLocks noChangeAspect="1" noChangeArrowheads="1"/>
                                      </pic:cNvPicPr>
                                    </pic:nvPicPr>
                                    <pic:blipFill>
                                      <a:blip r:embed="rId12"/>
                                      <a:srcRect/>
                                      <a:stretch>
                                        <a:fillRect/>
                                      </a:stretch>
                                    </pic:blipFill>
                                    <pic:spPr bwMode="auto">
                                      <a:xfrm>
                                        <a:off x="0" y="0"/>
                                        <a:ext cx="47625" cy="76200"/>
                                      </a:xfrm>
                                      <a:prstGeom prst="rect">
                                        <a:avLst/>
                                      </a:prstGeom>
                                      <a:noFill/>
                                      <a:ln w="9525">
                                        <a:noFill/>
                                        <a:miter lim="800000"/>
                                        <a:headEnd/>
                                        <a:tailEnd/>
                                      </a:ln>
                                    </pic:spPr>
                                  </pic:pic>
                                </a:graphicData>
                              </a:graphic>
                            </wp:inline>
                          </w:drawing>
                        </w:r>
                      </w:p>
                    </w:tc>
                    <w:tc>
                      <w:tcPr>
                        <w:tcW w:w="0" w:type="auto"/>
                        <w:hideMark/>
                      </w:tcPr>
                      <w:p w:rsidR="00F46397" w:rsidRPr="00F46397" w:rsidRDefault="00F46397" w:rsidP="00F46397">
                        <w:pPr>
                          <w:rPr>
                            <w:lang w:val="en-US"/>
                          </w:rPr>
                        </w:pPr>
                        <w:r w:rsidRPr="00F46397">
                          <w:rPr>
                            <w:b/>
                            <w:bCs/>
                            <w:i/>
                            <w:iCs/>
                            <w:lang w:val="en-US"/>
                          </w:rPr>
                          <w:t>(da) "frontier work" means performing work in a Member State other than the Member State of residence when the work is performed by a frontier worker as referred to in Article 1(b) of Regulation (EEC) No 1408/71.</w:t>
                        </w:r>
                        <w:r w:rsidRPr="00F46397">
                          <w:rPr>
                            <w:lang w:val="en-US"/>
                          </w:rPr>
                          <w:t xml:space="preserve"> </w:t>
                        </w:r>
                      </w:p>
                    </w:tc>
                  </w:tr>
                  <w:tr w:rsidR="00F46397" w:rsidRPr="00F46397">
                    <w:trPr>
                      <w:tblCellSpacing w:w="0" w:type="dxa"/>
                    </w:trPr>
                    <w:tc>
                      <w:tcPr>
                        <w:tcW w:w="0" w:type="auto"/>
                        <w:gridSpan w:val="3"/>
                        <w:tcBorders>
                          <w:top w:val="dotted" w:sz="6" w:space="0" w:color="6679B4"/>
                          <w:bottom w:val="dotted" w:sz="6" w:space="0" w:color="0077BE"/>
                        </w:tcBorders>
                        <w:shd w:val="clear" w:color="auto" w:fill="F5F5F5"/>
                        <w:vAlign w:val="center"/>
                        <w:hideMark/>
                      </w:tcPr>
                      <w:p w:rsidR="00F46397" w:rsidRPr="00F46397" w:rsidRDefault="00F46397" w:rsidP="00F46397">
                        <w:pPr>
                          <w:rPr>
                            <w:b/>
                            <w:bCs/>
                            <w:lang w:val="en-US"/>
                          </w:rPr>
                        </w:pPr>
                        <w:r w:rsidRPr="00F46397">
                          <w:rPr>
                            <w:b/>
                            <w:bCs/>
                            <w:lang w:val="en-US"/>
                          </w:rPr>
                          <w:t xml:space="preserve">Amendment 13 </w:t>
                        </w:r>
                        <w:r w:rsidRPr="00F46397">
                          <w:rPr>
                            <w:b/>
                            <w:bCs/>
                            <w:lang w:val="en-US"/>
                          </w:rPr>
                          <w:br/>
                          <w:t xml:space="preserve">Proposal for a directive </w:t>
                        </w:r>
                        <w:r w:rsidRPr="00F46397">
                          <w:rPr>
                            <w:b/>
                            <w:bCs/>
                            <w:lang w:val="en-US"/>
                          </w:rPr>
                          <w:br/>
                        </w:r>
                        <w:r w:rsidRPr="00F46397">
                          <w:rPr>
                            <w:b/>
                            <w:bCs/>
                            <w:lang w:val="en-US"/>
                          </w:rPr>
                          <w:lastRenderedPageBreak/>
                          <w:t xml:space="preserve">Article 3 – paragraph 1 – point b </w:t>
                        </w:r>
                      </w:p>
                    </w:tc>
                  </w:tr>
                  <w:tr w:rsidR="00F46397" w:rsidRPr="00F46397">
                    <w:trPr>
                      <w:tblCellSpacing w:w="0" w:type="dxa"/>
                    </w:trPr>
                    <w:tc>
                      <w:tcPr>
                        <w:tcW w:w="0" w:type="auto"/>
                        <w:hideMark/>
                      </w:tcPr>
                      <w:p w:rsidR="00F46397" w:rsidRPr="00F46397" w:rsidRDefault="00F46397" w:rsidP="00F46397">
                        <w:pPr>
                          <w:rPr>
                            <w:lang w:val="en-US"/>
                          </w:rPr>
                        </w:pPr>
                        <w:r w:rsidRPr="00F46397">
                          <w:rPr>
                            <w:lang w:val="en-US"/>
                          </w:rPr>
                          <w:lastRenderedPageBreak/>
                          <w:t xml:space="preserve">(b) to third-country workers legally residing in a Member State. </w:t>
                        </w:r>
                      </w:p>
                    </w:tc>
                    <w:tc>
                      <w:tcPr>
                        <w:tcW w:w="75" w:type="dxa"/>
                        <w:vAlign w:val="center"/>
                        <w:hideMark/>
                      </w:tcPr>
                      <w:p w:rsidR="00F46397" w:rsidRPr="00F46397" w:rsidRDefault="00F46397" w:rsidP="00F46397">
                        <w:pPr>
                          <w:rPr>
                            <w:lang w:val="it-IT"/>
                          </w:rPr>
                        </w:pPr>
                        <w:r w:rsidRPr="00F46397">
                          <w:rPr>
                            <w:lang w:val="it-IT"/>
                          </w:rPr>
                          <w:drawing>
                            <wp:inline distT="0" distB="0" distL="0" distR="0">
                              <wp:extent cx="47625" cy="76200"/>
                              <wp:effectExtent l="0" t="0" r="0" b="0"/>
                              <wp:docPr id="273" name="Immagine 273" descr="http://www.europarl.europa.eu/img/struct/navigation/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3" descr="http://www.europarl.europa.eu/img/struct/navigation/spacer.gif"/>
                                      <pic:cNvPicPr>
                                        <a:picLocks noChangeAspect="1" noChangeArrowheads="1"/>
                                      </pic:cNvPicPr>
                                    </pic:nvPicPr>
                                    <pic:blipFill>
                                      <a:blip r:embed="rId12"/>
                                      <a:srcRect/>
                                      <a:stretch>
                                        <a:fillRect/>
                                      </a:stretch>
                                    </pic:blipFill>
                                    <pic:spPr bwMode="auto">
                                      <a:xfrm>
                                        <a:off x="0" y="0"/>
                                        <a:ext cx="47625" cy="76200"/>
                                      </a:xfrm>
                                      <a:prstGeom prst="rect">
                                        <a:avLst/>
                                      </a:prstGeom>
                                      <a:noFill/>
                                      <a:ln w="9525">
                                        <a:noFill/>
                                        <a:miter lim="800000"/>
                                        <a:headEnd/>
                                        <a:tailEnd/>
                                      </a:ln>
                                    </pic:spPr>
                                  </pic:pic>
                                </a:graphicData>
                              </a:graphic>
                            </wp:inline>
                          </w:drawing>
                        </w:r>
                      </w:p>
                    </w:tc>
                    <w:tc>
                      <w:tcPr>
                        <w:tcW w:w="0" w:type="auto"/>
                        <w:hideMark/>
                      </w:tcPr>
                      <w:p w:rsidR="00F46397" w:rsidRPr="00F46397" w:rsidRDefault="00F46397" w:rsidP="00F46397">
                        <w:pPr>
                          <w:rPr>
                            <w:lang w:val="en-US"/>
                          </w:rPr>
                        </w:pPr>
                        <w:r w:rsidRPr="00F46397">
                          <w:rPr>
                            <w:lang w:val="en-US"/>
                          </w:rPr>
                          <w:t>(b) to third-country workers legally residing in a Member State</w:t>
                        </w:r>
                        <w:r w:rsidRPr="00F46397">
                          <w:rPr>
                            <w:b/>
                            <w:bCs/>
                            <w:i/>
                            <w:iCs/>
                            <w:lang w:val="en-US"/>
                          </w:rPr>
                          <w:t>, irrespective of the purposes for which they were initially admitted to the territory of a Member State</w:t>
                        </w:r>
                        <w:r w:rsidRPr="00F46397">
                          <w:rPr>
                            <w:lang w:val="en-US"/>
                          </w:rPr>
                          <w:t xml:space="preserve"> . </w:t>
                        </w:r>
                      </w:p>
                    </w:tc>
                  </w:tr>
                  <w:tr w:rsidR="00F46397" w:rsidRPr="00F46397">
                    <w:trPr>
                      <w:tblCellSpacing w:w="0" w:type="dxa"/>
                    </w:trPr>
                    <w:tc>
                      <w:tcPr>
                        <w:tcW w:w="0" w:type="auto"/>
                        <w:gridSpan w:val="3"/>
                        <w:tcBorders>
                          <w:top w:val="dotted" w:sz="6" w:space="0" w:color="6679B4"/>
                          <w:bottom w:val="dotted" w:sz="6" w:space="0" w:color="0077BE"/>
                        </w:tcBorders>
                        <w:shd w:val="clear" w:color="auto" w:fill="F5F5F5"/>
                        <w:vAlign w:val="center"/>
                        <w:hideMark/>
                      </w:tcPr>
                      <w:p w:rsidR="00F46397" w:rsidRPr="00F46397" w:rsidRDefault="00F46397" w:rsidP="00F46397">
                        <w:pPr>
                          <w:rPr>
                            <w:b/>
                            <w:bCs/>
                            <w:lang w:val="en-US"/>
                          </w:rPr>
                        </w:pPr>
                        <w:r w:rsidRPr="00F46397">
                          <w:rPr>
                            <w:b/>
                            <w:bCs/>
                            <w:lang w:val="en-US"/>
                          </w:rPr>
                          <w:t xml:space="preserve">Amendment 14 </w:t>
                        </w:r>
                        <w:r w:rsidRPr="00F46397">
                          <w:rPr>
                            <w:b/>
                            <w:bCs/>
                            <w:lang w:val="en-US"/>
                          </w:rPr>
                          <w:br/>
                          <w:t xml:space="preserve">Proposal for a directive </w:t>
                        </w:r>
                        <w:r w:rsidRPr="00F46397">
                          <w:rPr>
                            <w:b/>
                            <w:bCs/>
                            <w:lang w:val="en-US"/>
                          </w:rPr>
                          <w:br/>
                          <w:t xml:space="preserve">Article 3 – paragraph 2 – introductory part </w:t>
                        </w:r>
                      </w:p>
                    </w:tc>
                  </w:tr>
                  <w:tr w:rsidR="00F46397" w:rsidRPr="00F46397">
                    <w:trPr>
                      <w:tblCellSpacing w:w="0" w:type="dxa"/>
                    </w:trPr>
                    <w:tc>
                      <w:tcPr>
                        <w:tcW w:w="0" w:type="auto"/>
                        <w:hideMark/>
                      </w:tcPr>
                      <w:p w:rsidR="00F46397" w:rsidRPr="00F46397" w:rsidRDefault="00F46397" w:rsidP="00F46397">
                        <w:pPr>
                          <w:rPr>
                            <w:lang w:val="en-US"/>
                          </w:rPr>
                        </w:pPr>
                        <w:r w:rsidRPr="00F46397">
                          <w:rPr>
                            <w:lang w:val="en-US"/>
                          </w:rPr>
                          <w:t xml:space="preserve">2.   </w:t>
                        </w:r>
                        <w:r w:rsidRPr="00F46397">
                          <w:rPr>
                            <w:b/>
                            <w:bCs/>
                            <w:i/>
                            <w:iCs/>
                            <w:lang w:val="en-US"/>
                          </w:rPr>
                          <w:t>This Directive</w:t>
                        </w:r>
                        <w:r w:rsidRPr="00F46397">
                          <w:rPr>
                            <w:lang w:val="en-US"/>
                          </w:rPr>
                          <w:t xml:space="preserve"> shall not apply to third-country nationals: </w:t>
                        </w:r>
                      </w:p>
                    </w:tc>
                    <w:tc>
                      <w:tcPr>
                        <w:tcW w:w="75" w:type="dxa"/>
                        <w:vAlign w:val="center"/>
                        <w:hideMark/>
                      </w:tcPr>
                      <w:p w:rsidR="00F46397" w:rsidRPr="00F46397" w:rsidRDefault="00F46397" w:rsidP="00F46397">
                        <w:pPr>
                          <w:rPr>
                            <w:lang w:val="it-IT"/>
                          </w:rPr>
                        </w:pPr>
                        <w:r w:rsidRPr="00F46397">
                          <w:rPr>
                            <w:lang w:val="it-IT"/>
                          </w:rPr>
                          <w:drawing>
                            <wp:inline distT="0" distB="0" distL="0" distR="0">
                              <wp:extent cx="47625" cy="76200"/>
                              <wp:effectExtent l="0" t="0" r="0" b="0"/>
                              <wp:docPr id="274" name="Immagine 274" descr="http://www.europarl.europa.eu/img/struct/navigation/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4" descr="http://www.europarl.europa.eu/img/struct/navigation/spacer.gif"/>
                                      <pic:cNvPicPr>
                                        <a:picLocks noChangeAspect="1" noChangeArrowheads="1"/>
                                      </pic:cNvPicPr>
                                    </pic:nvPicPr>
                                    <pic:blipFill>
                                      <a:blip r:embed="rId12"/>
                                      <a:srcRect/>
                                      <a:stretch>
                                        <a:fillRect/>
                                      </a:stretch>
                                    </pic:blipFill>
                                    <pic:spPr bwMode="auto">
                                      <a:xfrm>
                                        <a:off x="0" y="0"/>
                                        <a:ext cx="47625" cy="76200"/>
                                      </a:xfrm>
                                      <a:prstGeom prst="rect">
                                        <a:avLst/>
                                      </a:prstGeom>
                                      <a:noFill/>
                                      <a:ln w="9525">
                                        <a:noFill/>
                                        <a:miter lim="800000"/>
                                        <a:headEnd/>
                                        <a:tailEnd/>
                                      </a:ln>
                                    </pic:spPr>
                                  </pic:pic>
                                </a:graphicData>
                              </a:graphic>
                            </wp:inline>
                          </w:drawing>
                        </w:r>
                      </w:p>
                    </w:tc>
                    <w:tc>
                      <w:tcPr>
                        <w:tcW w:w="0" w:type="auto"/>
                        <w:hideMark/>
                      </w:tcPr>
                      <w:p w:rsidR="00F46397" w:rsidRPr="00F46397" w:rsidRDefault="00F46397" w:rsidP="00F46397">
                        <w:pPr>
                          <w:rPr>
                            <w:lang w:val="en-US"/>
                          </w:rPr>
                        </w:pPr>
                        <w:r w:rsidRPr="00F46397">
                          <w:rPr>
                            <w:lang w:val="en-US"/>
                          </w:rPr>
                          <w:t xml:space="preserve">2.   </w:t>
                        </w:r>
                        <w:r w:rsidRPr="00F46397">
                          <w:rPr>
                            <w:b/>
                            <w:bCs/>
                            <w:i/>
                            <w:iCs/>
                            <w:lang w:val="en-US"/>
                          </w:rPr>
                          <w:t xml:space="preserve">The provisions of this Directive concerning the single application procedure for issuing a single permit authorising third-country nationals to live and work in the territory of a Member State </w:t>
                        </w:r>
                        <w:r w:rsidRPr="00F46397">
                          <w:rPr>
                            <w:lang w:val="en-US"/>
                          </w:rPr>
                          <w:t xml:space="preserve">shall not apply to third-country nationals: </w:t>
                        </w:r>
                      </w:p>
                    </w:tc>
                  </w:tr>
                  <w:tr w:rsidR="00F46397" w:rsidRPr="00F46397">
                    <w:trPr>
                      <w:tblCellSpacing w:w="0" w:type="dxa"/>
                    </w:trPr>
                    <w:tc>
                      <w:tcPr>
                        <w:tcW w:w="0" w:type="auto"/>
                        <w:gridSpan w:val="3"/>
                        <w:tcBorders>
                          <w:top w:val="dotted" w:sz="6" w:space="0" w:color="6679B4"/>
                          <w:bottom w:val="dotted" w:sz="6" w:space="0" w:color="0077BE"/>
                        </w:tcBorders>
                        <w:shd w:val="clear" w:color="auto" w:fill="F5F5F5"/>
                        <w:vAlign w:val="center"/>
                        <w:hideMark/>
                      </w:tcPr>
                      <w:p w:rsidR="00F46397" w:rsidRPr="00F46397" w:rsidRDefault="00F46397" w:rsidP="00F46397">
                        <w:pPr>
                          <w:rPr>
                            <w:b/>
                            <w:bCs/>
                            <w:lang w:val="en-US"/>
                          </w:rPr>
                        </w:pPr>
                        <w:r w:rsidRPr="00F46397">
                          <w:rPr>
                            <w:b/>
                            <w:bCs/>
                            <w:lang w:val="en-US"/>
                          </w:rPr>
                          <w:t xml:space="preserve">Amendment 15 </w:t>
                        </w:r>
                        <w:r w:rsidRPr="00F46397">
                          <w:rPr>
                            <w:b/>
                            <w:bCs/>
                            <w:lang w:val="en-US"/>
                          </w:rPr>
                          <w:br/>
                          <w:t xml:space="preserve">Proposal for a directive </w:t>
                        </w:r>
                        <w:r w:rsidRPr="00F46397">
                          <w:rPr>
                            <w:b/>
                            <w:bCs/>
                            <w:lang w:val="en-US"/>
                          </w:rPr>
                          <w:br/>
                          <w:t xml:space="preserve">Article 3 – paragraph 2 – point d </w:t>
                        </w:r>
                      </w:p>
                    </w:tc>
                  </w:tr>
                  <w:tr w:rsidR="00F46397" w:rsidRPr="00F46397">
                    <w:trPr>
                      <w:tblCellSpacing w:w="0" w:type="dxa"/>
                    </w:trPr>
                    <w:tc>
                      <w:tcPr>
                        <w:tcW w:w="0" w:type="auto"/>
                        <w:hideMark/>
                      </w:tcPr>
                      <w:p w:rsidR="00F46397" w:rsidRPr="00F46397" w:rsidRDefault="00F46397" w:rsidP="00F46397">
                        <w:pPr>
                          <w:rPr>
                            <w:lang w:val="en-US"/>
                          </w:rPr>
                        </w:pPr>
                        <w:r w:rsidRPr="00F46397">
                          <w:rPr>
                            <w:lang w:val="en-US"/>
                          </w:rPr>
                          <w:t>(d) who have been admitted to the territory of a Member State</w:t>
                        </w:r>
                        <w:r w:rsidRPr="00F46397">
                          <w:rPr>
                            <w:b/>
                            <w:bCs/>
                            <w:i/>
                            <w:iCs/>
                            <w:lang w:val="en-US"/>
                          </w:rPr>
                          <w:t xml:space="preserve"> for a period not exceeding six months in any 12 month period</w:t>
                        </w:r>
                        <w:r w:rsidRPr="00F46397">
                          <w:rPr>
                            <w:lang w:val="en-US"/>
                          </w:rPr>
                          <w:t xml:space="preserve"> to work on a seasonal basis; </w:t>
                        </w:r>
                      </w:p>
                    </w:tc>
                    <w:tc>
                      <w:tcPr>
                        <w:tcW w:w="75" w:type="dxa"/>
                        <w:vAlign w:val="center"/>
                        <w:hideMark/>
                      </w:tcPr>
                      <w:p w:rsidR="00F46397" w:rsidRPr="00F46397" w:rsidRDefault="00F46397" w:rsidP="00F46397">
                        <w:pPr>
                          <w:rPr>
                            <w:lang w:val="it-IT"/>
                          </w:rPr>
                        </w:pPr>
                        <w:r w:rsidRPr="00F46397">
                          <w:rPr>
                            <w:lang w:val="it-IT"/>
                          </w:rPr>
                          <w:drawing>
                            <wp:inline distT="0" distB="0" distL="0" distR="0">
                              <wp:extent cx="47625" cy="76200"/>
                              <wp:effectExtent l="0" t="0" r="0" b="0"/>
                              <wp:docPr id="275" name="Immagine 275" descr="http://www.europarl.europa.eu/img/struct/navigation/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5" descr="http://www.europarl.europa.eu/img/struct/navigation/spacer.gif"/>
                                      <pic:cNvPicPr>
                                        <a:picLocks noChangeAspect="1" noChangeArrowheads="1"/>
                                      </pic:cNvPicPr>
                                    </pic:nvPicPr>
                                    <pic:blipFill>
                                      <a:blip r:embed="rId12"/>
                                      <a:srcRect/>
                                      <a:stretch>
                                        <a:fillRect/>
                                      </a:stretch>
                                    </pic:blipFill>
                                    <pic:spPr bwMode="auto">
                                      <a:xfrm>
                                        <a:off x="0" y="0"/>
                                        <a:ext cx="47625" cy="76200"/>
                                      </a:xfrm>
                                      <a:prstGeom prst="rect">
                                        <a:avLst/>
                                      </a:prstGeom>
                                      <a:noFill/>
                                      <a:ln w="9525">
                                        <a:noFill/>
                                        <a:miter lim="800000"/>
                                        <a:headEnd/>
                                        <a:tailEnd/>
                                      </a:ln>
                                    </pic:spPr>
                                  </pic:pic>
                                </a:graphicData>
                              </a:graphic>
                            </wp:inline>
                          </w:drawing>
                        </w:r>
                      </w:p>
                    </w:tc>
                    <w:tc>
                      <w:tcPr>
                        <w:tcW w:w="0" w:type="auto"/>
                        <w:hideMark/>
                      </w:tcPr>
                      <w:p w:rsidR="00F46397" w:rsidRPr="00F46397" w:rsidRDefault="00F46397" w:rsidP="00F46397">
                        <w:pPr>
                          <w:rPr>
                            <w:lang w:val="en-US"/>
                          </w:rPr>
                        </w:pPr>
                        <w:r w:rsidRPr="00F46397">
                          <w:rPr>
                            <w:lang w:val="en-US"/>
                          </w:rPr>
                          <w:t xml:space="preserve">(d) who have been admitted to the territory of a Member State to work on a seasonal basis; </w:t>
                        </w:r>
                      </w:p>
                    </w:tc>
                  </w:tr>
                  <w:tr w:rsidR="00F46397" w:rsidRPr="00F46397">
                    <w:trPr>
                      <w:tblCellSpacing w:w="0" w:type="dxa"/>
                    </w:trPr>
                    <w:tc>
                      <w:tcPr>
                        <w:tcW w:w="0" w:type="auto"/>
                        <w:gridSpan w:val="3"/>
                        <w:tcBorders>
                          <w:top w:val="dotted" w:sz="6" w:space="0" w:color="6679B4"/>
                          <w:bottom w:val="dotted" w:sz="6" w:space="0" w:color="0077BE"/>
                        </w:tcBorders>
                        <w:shd w:val="clear" w:color="auto" w:fill="F5F5F5"/>
                        <w:vAlign w:val="center"/>
                        <w:hideMark/>
                      </w:tcPr>
                      <w:p w:rsidR="00F46397" w:rsidRPr="00F46397" w:rsidRDefault="00F46397" w:rsidP="00F46397">
                        <w:pPr>
                          <w:rPr>
                            <w:b/>
                            <w:bCs/>
                            <w:lang w:val="en-US"/>
                          </w:rPr>
                        </w:pPr>
                        <w:r w:rsidRPr="00F46397">
                          <w:rPr>
                            <w:b/>
                            <w:bCs/>
                            <w:lang w:val="en-US"/>
                          </w:rPr>
                          <w:t xml:space="preserve">Amendment 16 </w:t>
                        </w:r>
                        <w:r w:rsidRPr="00F46397">
                          <w:rPr>
                            <w:b/>
                            <w:bCs/>
                            <w:lang w:val="en-US"/>
                          </w:rPr>
                          <w:br/>
                          <w:t xml:space="preserve">Proposal for a directive </w:t>
                        </w:r>
                        <w:r w:rsidRPr="00F46397">
                          <w:rPr>
                            <w:b/>
                            <w:bCs/>
                            <w:lang w:val="en-US"/>
                          </w:rPr>
                          <w:br/>
                          <w:t xml:space="preserve">Article 3 – paragraph 2 – point d a (new) </w:t>
                        </w:r>
                      </w:p>
                    </w:tc>
                  </w:tr>
                  <w:tr w:rsidR="00F46397" w:rsidRPr="00F46397">
                    <w:trPr>
                      <w:tblCellSpacing w:w="0" w:type="dxa"/>
                    </w:trPr>
                    <w:tc>
                      <w:tcPr>
                        <w:tcW w:w="0" w:type="auto"/>
                        <w:hideMark/>
                      </w:tcPr>
                      <w:p w:rsidR="00F46397" w:rsidRPr="00F46397" w:rsidRDefault="00F46397" w:rsidP="00F46397">
                        <w:pPr>
                          <w:rPr>
                            <w:lang w:val="en-US"/>
                          </w:rPr>
                        </w:pPr>
                      </w:p>
                    </w:tc>
                    <w:tc>
                      <w:tcPr>
                        <w:tcW w:w="75" w:type="dxa"/>
                        <w:vAlign w:val="center"/>
                        <w:hideMark/>
                      </w:tcPr>
                      <w:p w:rsidR="00F46397" w:rsidRPr="00F46397" w:rsidRDefault="00F46397" w:rsidP="00F46397">
                        <w:pPr>
                          <w:rPr>
                            <w:lang w:val="it-IT"/>
                          </w:rPr>
                        </w:pPr>
                        <w:r w:rsidRPr="00F46397">
                          <w:rPr>
                            <w:lang w:val="it-IT"/>
                          </w:rPr>
                          <w:drawing>
                            <wp:inline distT="0" distB="0" distL="0" distR="0">
                              <wp:extent cx="47625" cy="76200"/>
                              <wp:effectExtent l="0" t="0" r="0" b="0"/>
                              <wp:docPr id="276" name="Immagine 276" descr="http://www.europarl.europa.eu/img/struct/navigation/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6" descr="http://www.europarl.europa.eu/img/struct/navigation/spacer.gif"/>
                                      <pic:cNvPicPr>
                                        <a:picLocks noChangeAspect="1" noChangeArrowheads="1"/>
                                      </pic:cNvPicPr>
                                    </pic:nvPicPr>
                                    <pic:blipFill>
                                      <a:blip r:embed="rId12"/>
                                      <a:srcRect/>
                                      <a:stretch>
                                        <a:fillRect/>
                                      </a:stretch>
                                    </pic:blipFill>
                                    <pic:spPr bwMode="auto">
                                      <a:xfrm>
                                        <a:off x="0" y="0"/>
                                        <a:ext cx="47625" cy="76200"/>
                                      </a:xfrm>
                                      <a:prstGeom prst="rect">
                                        <a:avLst/>
                                      </a:prstGeom>
                                      <a:noFill/>
                                      <a:ln w="9525">
                                        <a:noFill/>
                                        <a:miter lim="800000"/>
                                        <a:headEnd/>
                                        <a:tailEnd/>
                                      </a:ln>
                                    </pic:spPr>
                                  </pic:pic>
                                </a:graphicData>
                              </a:graphic>
                            </wp:inline>
                          </w:drawing>
                        </w:r>
                      </w:p>
                    </w:tc>
                    <w:tc>
                      <w:tcPr>
                        <w:tcW w:w="0" w:type="auto"/>
                        <w:hideMark/>
                      </w:tcPr>
                      <w:p w:rsidR="00F46397" w:rsidRPr="00F46397" w:rsidRDefault="00F46397" w:rsidP="00F46397">
                        <w:pPr>
                          <w:rPr>
                            <w:lang w:val="en-US"/>
                          </w:rPr>
                        </w:pPr>
                        <w:r w:rsidRPr="00F46397">
                          <w:rPr>
                            <w:b/>
                            <w:bCs/>
                            <w:i/>
                            <w:iCs/>
                            <w:lang w:val="en-US"/>
                          </w:rPr>
                          <w:t>(da) who have been admitted to the territory of a Member State in order to work there for a period not exceeding six months, solely so far as the field of the single application procedure is concerned;</w:t>
                        </w:r>
                        <w:r w:rsidRPr="00F46397">
                          <w:rPr>
                            <w:lang w:val="en-US"/>
                          </w:rPr>
                          <w:t xml:space="preserve"> </w:t>
                        </w:r>
                      </w:p>
                    </w:tc>
                  </w:tr>
                  <w:tr w:rsidR="00F46397" w:rsidRPr="00F46397">
                    <w:trPr>
                      <w:tblCellSpacing w:w="0" w:type="dxa"/>
                    </w:trPr>
                    <w:tc>
                      <w:tcPr>
                        <w:tcW w:w="0" w:type="auto"/>
                        <w:gridSpan w:val="3"/>
                        <w:tcBorders>
                          <w:top w:val="dotted" w:sz="6" w:space="0" w:color="6679B4"/>
                          <w:bottom w:val="dotted" w:sz="6" w:space="0" w:color="0077BE"/>
                        </w:tcBorders>
                        <w:shd w:val="clear" w:color="auto" w:fill="F5F5F5"/>
                        <w:vAlign w:val="center"/>
                        <w:hideMark/>
                      </w:tcPr>
                      <w:p w:rsidR="00F46397" w:rsidRPr="00F46397" w:rsidRDefault="00F46397" w:rsidP="00F46397">
                        <w:pPr>
                          <w:rPr>
                            <w:b/>
                            <w:bCs/>
                            <w:lang w:val="en-US"/>
                          </w:rPr>
                        </w:pPr>
                        <w:r w:rsidRPr="00F46397">
                          <w:rPr>
                            <w:b/>
                            <w:bCs/>
                            <w:lang w:val="en-US"/>
                          </w:rPr>
                          <w:t xml:space="preserve">Amendment 17 </w:t>
                        </w:r>
                        <w:r w:rsidRPr="00F46397">
                          <w:rPr>
                            <w:b/>
                            <w:bCs/>
                            <w:lang w:val="en-US"/>
                          </w:rPr>
                          <w:br/>
                        </w:r>
                        <w:r w:rsidRPr="00F46397">
                          <w:rPr>
                            <w:b/>
                            <w:bCs/>
                            <w:lang w:val="en-US"/>
                          </w:rPr>
                          <w:lastRenderedPageBreak/>
                          <w:t xml:space="preserve">Proposal for a directive </w:t>
                        </w:r>
                        <w:r w:rsidRPr="00F46397">
                          <w:rPr>
                            <w:b/>
                            <w:bCs/>
                            <w:lang w:val="en-US"/>
                          </w:rPr>
                          <w:br/>
                          <w:t xml:space="preserve">Article 3 – paragraph 2 – point f </w:t>
                        </w:r>
                      </w:p>
                    </w:tc>
                  </w:tr>
                  <w:tr w:rsidR="00F46397" w:rsidRPr="00F46397">
                    <w:trPr>
                      <w:tblCellSpacing w:w="0" w:type="dxa"/>
                    </w:trPr>
                    <w:tc>
                      <w:tcPr>
                        <w:tcW w:w="0" w:type="auto"/>
                        <w:hideMark/>
                      </w:tcPr>
                      <w:p w:rsidR="00F46397" w:rsidRPr="00F46397" w:rsidRDefault="00F46397" w:rsidP="00F46397">
                        <w:pPr>
                          <w:rPr>
                            <w:lang w:val="en-US"/>
                          </w:rPr>
                        </w:pPr>
                        <w:r w:rsidRPr="00F46397">
                          <w:rPr>
                            <w:lang w:val="en-US"/>
                          </w:rPr>
                          <w:lastRenderedPageBreak/>
                          <w:t>(f) staying in a Member State as applicants for international protection</w:t>
                        </w:r>
                        <w:r w:rsidRPr="00F46397">
                          <w:rPr>
                            <w:b/>
                            <w:bCs/>
                            <w:i/>
                            <w:iCs/>
                            <w:lang w:val="en-US"/>
                          </w:rPr>
                          <w:t xml:space="preserve"> or under temporary protection schemes</w:t>
                        </w:r>
                        <w:r w:rsidRPr="00F46397">
                          <w:rPr>
                            <w:lang w:val="en-US"/>
                          </w:rPr>
                          <w:t xml:space="preserve"> ; </w:t>
                        </w:r>
                      </w:p>
                    </w:tc>
                    <w:tc>
                      <w:tcPr>
                        <w:tcW w:w="75" w:type="dxa"/>
                        <w:vAlign w:val="center"/>
                        <w:hideMark/>
                      </w:tcPr>
                      <w:p w:rsidR="00F46397" w:rsidRPr="00F46397" w:rsidRDefault="00F46397" w:rsidP="00F46397">
                        <w:pPr>
                          <w:rPr>
                            <w:lang w:val="it-IT"/>
                          </w:rPr>
                        </w:pPr>
                        <w:r w:rsidRPr="00F46397">
                          <w:rPr>
                            <w:lang w:val="it-IT"/>
                          </w:rPr>
                          <w:drawing>
                            <wp:inline distT="0" distB="0" distL="0" distR="0">
                              <wp:extent cx="47625" cy="76200"/>
                              <wp:effectExtent l="0" t="0" r="0" b="0"/>
                              <wp:docPr id="277" name="Immagine 277" descr="http://www.europarl.europa.eu/img/struct/navigation/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7" descr="http://www.europarl.europa.eu/img/struct/navigation/spacer.gif"/>
                                      <pic:cNvPicPr>
                                        <a:picLocks noChangeAspect="1" noChangeArrowheads="1"/>
                                      </pic:cNvPicPr>
                                    </pic:nvPicPr>
                                    <pic:blipFill>
                                      <a:blip r:embed="rId12"/>
                                      <a:srcRect/>
                                      <a:stretch>
                                        <a:fillRect/>
                                      </a:stretch>
                                    </pic:blipFill>
                                    <pic:spPr bwMode="auto">
                                      <a:xfrm>
                                        <a:off x="0" y="0"/>
                                        <a:ext cx="47625" cy="76200"/>
                                      </a:xfrm>
                                      <a:prstGeom prst="rect">
                                        <a:avLst/>
                                      </a:prstGeom>
                                      <a:noFill/>
                                      <a:ln w="9525">
                                        <a:noFill/>
                                        <a:miter lim="800000"/>
                                        <a:headEnd/>
                                        <a:tailEnd/>
                                      </a:ln>
                                    </pic:spPr>
                                  </pic:pic>
                                </a:graphicData>
                              </a:graphic>
                            </wp:inline>
                          </w:drawing>
                        </w:r>
                      </w:p>
                    </w:tc>
                    <w:tc>
                      <w:tcPr>
                        <w:tcW w:w="0" w:type="auto"/>
                        <w:hideMark/>
                      </w:tcPr>
                      <w:p w:rsidR="00F46397" w:rsidRPr="00F46397" w:rsidRDefault="00F46397" w:rsidP="00F46397">
                        <w:pPr>
                          <w:rPr>
                            <w:lang w:val="en-US"/>
                          </w:rPr>
                        </w:pPr>
                        <w:r w:rsidRPr="00F46397">
                          <w:rPr>
                            <w:lang w:val="en-US"/>
                          </w:rPr>
                          <w:t xml:space="preserve">(f) staying in a Member State as applicants for international protection; </w:t>
                        </w:r>
                      </w:p>
                    </w:tc>
                  </w:tr>
                  <w:tr w:rsidR="00F46397" w:rsidRPr="00F46397">
                    <w:trPr>
                      <w:tblCellSpacing w:w="0" w:type="dxa"/>
                    </w:trPr>
                    <w:tc>
                      <w:tcPr>
                        <w:tcW w:w="0" w:type="auto"/>
                        <w:gridSpan w:val="3"/>
                        <w:tcBorders>
                          <w:top w:val="dotted" w:sz="6" w:space="0" w:color="6679B4"/>
                          <w:bottom w:val="dotted" w:sz="6" w:space="0" w:color="0077BE"/>
                        </w:tcBorders>
                        <w:shd w:val="clear" w:color="auto" w:fill="F5F5F5"/>
                        <w:vAlign w:val="center"/>
                        <w:hideMark/>
                      </w:tcPr>
                      <w:p w:rsidR="00F46397" w:rsidRPr="00F46397" w:rsidRDefault="00F46397" w:rsidP="00F46397">
                        <w:pPr>
                          <w:rPr>
                            <w:b/>
                            <w:bCs/>
                            <w:lang w:val="en-US"/>
                          </w:rPr>
                        </w:pPr>
                        <w:r w:rsidRPr="00F46397">
                          <w:rPr>
                            <w:b/>
                            <w:bCs/>
                            <w:lang w:val="en-US"/>
                          </w:rPr>
                          <w:t xml:space="preserve">Amendment 18 </w:t>
                        </w:r>
                        <w:r w:rsidRPr="00F46397">
                          <w:rPr>
                            <w:b/>
                            <w:bCs/>
                            <w:lang w:val="en-US"/>
                          </w:rPr>
                          <w:br/>
                          <w:t xml:space="preserve">Proposal for a directive </w:t>
                        </w:r>
                        <w:r w:rsidRPr="00F46397">
                          <w:rPr>
                            <w:b/>
                            <w:bCs/>
                            <w:lang w:val="en-US"/>
                          </w:rPr>
                          <w:br/>
                          <w:t xml:space="preserve">Article 4 – paragraph 1 a (new) </w:t>
                        </w:r>
                      </w:p>
                    </w:tc>
                  </w:tr>
                  <w:tr w:rsidR="00F46397" w:rsidRPr="00F46397">
                    <w:trPr>
                      <w:tblCellSpacing w:w="0" w:type="dxa"/>
                    </w:trPr>
                    <w:tc>
                      <w:tcPr>
                        <w:tcW w:w="0" w:type="auto"/>
                        <w:hideMark/>
                      </w:tcPr>
                      <w:p w:rsidR="00F46397" w:rsidRPr="00F46397" w:rsidRDefault="00F46397" w:rsidP="00F46397">
                        <w:pPr>
                          <w:rPr>
                            <w:lang w:val="en-US"/>
                          </w:rPr>
                        </w:pPr>
                      </w:p>
                    </w:tc>
                    <w:tc>
                      <w:tcPr>
                        <w:tcW w:w="75" w:type="dxa"/>
                        <w:vAlign w:val="center"/>
                        <w:hideMark/>
                      </w:tcPr>
                      <w:p w:rsidR="00F46397" w:rsidRPr="00F46397" w:rsidRDefault="00F46397" w:rsidP="00F46397">
                        <w:pPr>
                          <w:rPr>
                            <w:lang w:val="it-IT"/>
                          </w:rPr>
                        </w:pPr>
                        <w:r w:rsidRPr="00F46397">
                          <w:rPr>
                            <w:lang w:val="it-IT"/>
                          </w:rPr>
                          <w:drawing>
                            <wp:inline distT="0" distB="0" distL="0" distR="0">
                              <wp:extent cx="47625" cy="76200"/>
                              <wp:effectExtent l="0" t="0" r="0" b="0"/>
                              <wp:docPr id="278" name="Immagine 278" descr="http://www.europarl.europa.eu/img/struct/navigation/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8" descr="http://www.europarl.europa.eu/img/struct/navigation/spacer.gif"/>
                                      <pic:cNvPicPr>
                                        <a:picLocks noChangeAspect="1" noChangeArrowheads="1"/>
                                      </pic:cNvPicPr>
                                    </pic:nvPicPr>
                                    <pic:blipFill>
                                      <a:blip r:embed="rId12"/>
                                      <a:srcRect/>
                                      <a:stretch>
                                        <a:fillRect/>
                                      </a:stretch>
                                    </pic:blipFill>
                                    <pic:spPr bwMode="auto">
                                      <a:xfrm>
                                        <a:off x="0" y="0"/>
                                        <a:ext cx="47625" cy="76200"/>
                                      </a:xfrm>
                                      <a:prstGeom prst="rect">
                                        <a:avLst/>
                                      </a:prstGeom>
                                      <a:noFill/>
                                      <a:ln w="9525">
                                        <a:noFill/>
                                        <a:miter lim="800000"/>
                                        <a:headEnd/>
                                        <a:tailEnd/>
                                      </a:ln>
                                    </pic:spPr>
                                  </pic:pic>
                                </a:graphicData>
                              </a:graphic>
                            </wp:inline>
                          </w:drawing>
                        </w:r>
                      </w:p>
                    </w:tc>
                    <w:tc>
                      <w:tcPr>
                        <w:tcW w:w="0" w:type="auto"/>
                        <w:hideMark/>
                      </w:tcPr>
                      <w:p w:rsidR="00F46397" w:rsidRPr="00F46397" w:rsidRDefault="00F46397" w:rsidP="00F46397">
                        <w:pPr>
                          <w:rPr>
                            <w:lang w:val="en-US"/>
                          </w:rPr>
                        </w:pPr>
                        <w:r w:rsidRPr="00F46397">
                          <w:rPr>
                            <w:b/>
                            <w:bCs/>
                            <w:i/>
                            <w:iCs/>
                            <w:lang w:val="en-US"/>
                          </w:rPr>
                          <w:t>1a.</w:t>
                        </w:r>
                        <w:r w:rsidRPr="00F46397">
                          <w:rPr>
                            <w:lang w:val="en-US"/>
                          </w:rPr>
                          <w:t xml:space="preserve">    </w:t>
                        </w:r>
                        <w:r w:rsidRPr="00F46397">
                          <w:rPr>
                            <w:b/>
                            <w:bCs/>
                            <w:i/>
                            <w:iCs/>
                            <w:lang w:val="en-US"/>
                          </w:rPr>
                          <w:t>It shall be the responsibility of Member States to determine whether the application for a single permit must be submitted by the third-country national concerned, by his or her future employer or by either of them</w:t>
                        </w:r>
                        <w:r w:rsidRPr="00F46397">
                          <w:rPr>
                            <w:lang w:val="en-US"/>
                          </w:rPr>
                          <w:t xml:space="preserve"> . </w:t>
                        </w:r>
                      </w:p>
                    </w:tc>
                  </w:tr>
                  <w:tr w:rsidR="00F46397" w:rsidRPr="00F46397">
                    <w:trPr>
                      <w:tblCellSpacing w:w="0" w:type="dxa"/>
                    </w:trPr>
                    <w:tc>
                      <w:tcPr>
                        <w:tcW w:w="0" w:type="auto"/>
                        <w:gridSpan w:val="3"/>
                        <w:tcBorders>
                          <w:top w:val="dotted" w:sz="6" w:space="0" w:color="6679B4"/>
                          <w:bottom w:val="dotted" w:sz="6" w:space="0" w:color="0077BE"/>
                        </w:tcBorders>
                        <w:shd w:val="clear" w:color="auto" w:fill="F5F5F5"/>
                        <w:vAlign w:val="center"/>
                        <w:hideMark/>
                      </w:tcPr>
                      <w:p w:rsidR="00F46397" w:rsidRPr="00F46397" w:rsidRDefault="00F46397" w:rsidP="00F46397">
                        <w:pPr>
                          <w:rPr>
                            <w:b/>
                            <w:bCs/>
                            <w:lang w:val="en-US"/>
                          </w:rPr>
                        </w:pPr>
                        <w:r w:rsidRPr="00F46397">
                          <w:rPr>
                            <w:b/>
                            <w:bCs/>
                            <w:lang w:val="en-US"/>
                          </w:rPr>
                          <w:t xml:space="preserve">Amendment 19 </w:t>
                        </w:r>
                        <w:r w:rsidRPr="00F46397">
                          <w:rPr>
                            <w:b/>
                            <w:bCs/>
                            <w:lang w:val="en-US"/>
                          </w:rPr>
                          <w:br/>
                          <w:t xml:space="preserve">Proposal for a directive </w:t>
                        </w:r>
                        <w:r w:rsidRPr="00F46397">
                          <w:rPr>
                            <w:b/>
                            <w:bCs/>
                            <w:lang w:val="en-US"/>
                          </w:rPr>
                          <w:br/>
                          <w:t xml:space="preserve">Article 4 – paragraph 1 b (new) </w:t>
                        </w:r>
                      </w:p>
                    </w:tc>
                  </w:tr>
                  <w:tr w:rsidR="00F46397" w:rsidRPr="00F46397">
                    <w:trPr>
                      <w:tblCellSpacing w:w="0" w:type="dxa"/>
                    </w:trPr>
                    <w:tc>
                      <w:tcPr>
                        <w:tcW w:w="0" w:type="auto"/>
                        <w:hideMark/>
                      </w:tcPr>
                      <w:p w:rsidR="00F46397" w:rsidRPr="00F46397" w:rsidRDefault="00F46397" w:rsidP="00F46397">
                        <w:pPr>
                          <w:rPr>
                            <w:lang w:val="en-US"/>
                          </w:rPr>
                        </w:pPr>
                      </w:p>
                    </w:tc>
                    <w:tc>
                      <w:tcPr>
                        <w:tcW w:w="75" w:type="dxa"/>
                        <w:vAlign w:val="center"/>
                        <w:hideMark/>
                      </w:tcPr>
                      <w:p w:rsidR="00F46397" w:rsidRPr="00F46397" w:rsidRDefault="00F46397" w:rsidP="00F46397">
                        <w:pPr>
                          <w:rPr>
                            <w:lang w:val="it-IT"/>
                          </w:rPr>
                        </w:pPr>
                        <w:r w:rsidRPr="00F46397">
                          <w:rPr>
                            <w:lang w:val="it-IT"/>
                          </w:rPr>
                          <w:drawing>
                            <wp:inline distT="0" distB="0" distL="0" distR="0">
                              <wp:extent cx="47625" cy="76200"/>
                              <wp:effectExtent l="0" t="0" r="0" b="0"/>
                              <wp:docPr id="279" name="Immagine 279" descr="http://www.europarl.europa.eu/img/struct/navigation/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9" descr="http://www.europarl.europa.eu/img/struct/navigation/spacer.gif"/>
                                      <pic:cNvPicPr>
                                        <a:picLocks noChangeAspect="1" noChangeArrowheads="1"/>
                                      </pic:cNvPicPr>
                                    </pic:nvPicPr>
                                    <pic:blipFill>
                                      <a:blip r:embed="rId12"/>
                                      <a:srcRect/>
                                      <a:stretch>
                                        <a:fillRect/>
                                      </a:stretch>
                                    </pic:blipFill>
                                    <pic:spPr bwMode="auto">
                                      <a:xfrm>
                                        <a:off x="0" y="0"/>
                                        <a:ext cx="47625" cy="76200"/>
                                      </a:xfrm>
                                      <a:prstGeom prst="rect">
                                        <a:avLst/>
                                      </a:prstGeom>
                                      <a:noFill/>
                                      <a:ln w="9525">
                                        <a:noFill/>
                                        <a:miter lim="800000"/>
                                        <a:headEnd/>
                                        <a:tailEnd/>
                                      </a:ln>
                                    </pic:spPr>
                                  </pic:pic>
                                </a:graphicData>
                              </a:graphic>
                            </wp:inline>
                          </w:drawing>
                        </w:r>
                      </w:p>
                    </w:tc>
                    <w:tc>
                      <w:tcPr>
                        <w:tcW w:w="0" w:type="auto"/>
                        <w:hideMark/>
                      </w:tcPr>
                      <w:p w:rsidR="00F46397" w:rsidRPr="00F46397" w:rsidRDefault="00F46397" w:rsidP="00F46397">
                        <w:pPr>
                          <w:rPr>
                            <w:lang w:val="en-US"/>
                          </w:rPr>
                        </w:pPr>
                        <w:r w:rsidRPr="00F46397">
                          <w:rPr>
                            <w:b/>
                            <w:bCs/>
                            <w:i/>
                            <w:iCs/>
                            <w:lang w:val="en-US"/>
                          </w:rPr>
                          <w:t>1b.</w:t>
                        </w:r>
                        <w:r w:rsidRPr="00F46397">
                          <w:rPr>
                            <w:lang w:val="en-US"/>
                          </w:rPr>
                          <w:t xml:space="preserve">    </w:t>
                        </w:r>
                        <w:r w:rsidRPr="00F46397">
                          <w:rPr>
                            <w:b/>
                            <w:bCs/>
                            <w:i/>
                            <w:iCs/>
                            <w:lang w:val="en-US"/>
                          </w:rPr>
                          <w:t>Where an application for a single permit is submitted by the third-country national concerned, that application may be submitted and examined either when the third-country national is residing outside the territory of the Member State to which he or she wishes to be admitted or when he or she is already legally in the territory of the Member State concerned.</w:t>
                        </w:r>
                        <w:r w:rsidRPr="00F46397">
                          <w:rPr>
                            <w:lang w:val="en-US"/>
                          </w:rPr>
                          <w:t xml:space="preserve"> </w:t>
                        </w:r>
                      </w:p>
                    </w:tc>
                  </w:tr>
                  <w:tr w:rsidR="00F46397" w:rsidRPr="00F46397">
                    <w:trPr>
                      <w:tblCellSpacing w:w="0" w:type="dxa"/>
                    </w:trPr>
                    <w:tc>
                      <w:tcPr>
                        <w:tcW w:w="0" w:type="auto"/>
                        <w:gridSpan w:val="3"/>
                        <w:tcBorders>
                          <w:top w:val="dotted" w:sz="6" w:space="0" w:color="6679B4"/>
                          <w:bottom w:val="dotted" w:sz="6" w:space="0" w:color="0077BE"/>
                        </w:tcBorders>
                        <w:shd w:val="clear" w:color="auto" w:fill="F5F5F5"/>
                        <w:vAlign w:val="center"/>
                        <w:hideMark/>
                      </w:tcPr>
                      <w:p w:rsidR="00F46397" w:rsidRPr="00F46397" w:rsidRDefault="00F46397" w:rsidP="00F46397">
                        <w:pPr>
                          <w:rPr>
                            <w:b/>
                            <w:bCs/>
                            <w:lang w:val="en-US"/>
                          </w:rPr>
                        </w:pPr>
                        <w:r w:rsidRPr="00F46397">
                          <w:rPr>
                            <w:b/>
                            <w:bCs/>
                            <w:lang w:val="en-US"/>
                          </w:rPr>
                          <w:t xml:space="preserve">Amendment 20 </w:t>
                        </w:r>
                        <w:r w:rsidRPr="00F46397">
                          <w:rPr>
                            <w:b/>
                            <w:bCs/>
                            <w:lang w:val="en-US"/>
                          </w:rPr>
                          <w:br/>
                          <w:t xml:space="preserve">Proposal for a directive </w:t>
                        </w:r>
                        <w:r w:rsidRPr="00F46397">
                          <w:rPr>
                            <w:b/>
                            <w:bCs/>
                            <w:lang w:val="en-US"/>
                          </w:rPr>
                          <w:br/>
                          <w:t xml:space="preserve">Article 5 – paragraph 2 – subparagraph 1 a (new) </w:t>
                        </w:r>
                      </w:p>
                    </w:tc>
                  </w:tr>
                  <w:tr w:rsidR="00F46397" w:rsidRPr="00F46397">
                    <w:trPr>
                      <w:tblCellSpacing w:w="0" w:type="dxa"/>
                    </w:trPr>
                    <w:tc>
                      <w:tcPr>
                        <w:tcW w:w="0" w:type="auto"/>
                        <w:hideMark/>
                      </w:tcPr>
                      <w:p w:rsidR="00F46397" w:rsidRPr="00F46397" w:rsidRDefault="00F46397" w:rsidP="00F46397">
                        <w:pPr>
                          <w:rPr>
                            <w:lang w:val="en-US"/>
                          </w:rPr>
                        </w:pPr>
                      </w:p>
                    </w:tc>
                    <w:tc>
                      <w:tcPr>
                        <w:tcW w:w="75" w:type="dxa"/>
                        <w:vAlign w:val="center"/>
                        <w:hideMark/>
                      </w:tcPr>
                      <w:p w:rsidR="00F46397" w:rsidRPr="00F46397" w:rsidRDefault="00F46397" w:rsidP="00F46397">
                        <w:pPr>
                          <w:rPr>
                            <w:lang w:val="it-IT"/>
                          </w:rPr>
                        </w:pPr>
                        <w:r w:rsidRPr="00F46397">
                          <w:rPr>
                            <w:lang w:val="it-IT"/>
                          </w:rPr>
                          <w:drawing>
                            <wp:inline distT="0" distB="0" distL="0" distR="0">
                              <wp:extent cx="47625" cy="76200"/>
                              <wp:effectExtent l="0" t="0" r="0" b="0"/>
                              <wp:docPr id="280" name="Immagine 280" descr="http://www.europarl.europa.eu/img/struct/navigation/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0" descr="http://www.europarl.europa.eu/img/struct/navigation/spacer.gif"/>
                                      <pic:cNvPicPr>
                                        <a:picLocks noChangeAspect="1" noChangeArrowheads="1"/>
                                      </pic:cNvPicPr>
                                    </pic:nvPicPr>
                                    <pic:blipFill>
                                      <a:blip r:embed="rId12"/>
                                      <a:srcRect/>
                                      <a:stretch>
                                        <a:fillRect/>
                                      </a:stretch>
                                    </pic:blipFill>
                                    <pic:spPr bwMode="auto">
                                      <a:xfrm>
                                        <a:off x="0" y="0"/>
                                        <a:ext cx="47625" cy="76200"/>
                                      </a:xfrm>
                                      <a:prstGeom prst="rect">
                                        <a:avLst/>
                                      </a:prstGeom>
                                      <a:noFill/>
                                      <a:ln w="9525">
                                        <a:noFill/>
                                        <a:miter lim="800000"/>
                                        <a:headEnd/>
                                        <a:tailEnd/>
                                      </a:ln>
                                    </pic:spPr>
                                  </pic:pic>
                                </a:graphicData>
                              </a:graphic>
                            </wp:inline>
                          </w:drawing>
                        </w:r>
                      </w:p>
                    </w:tc>
                    <w:tc>
                      <w:tcPr>
                        <w:tcW w:w="0" w:type="auto"/>
                        <w:hideMark/>
                      </w:tcPr>
                      <w:p w:rsidR="00F46397" w:rsidRPr="00F46397" w:rsidRDefault="00F46397" w:rsidP="00F46397">
                        <w:pPr>
                          <w:rPr>
                            <w:lang w:val="en-US"/>
                          </w:rPr>
                        </w:pPr>
                        <w:r w:rsidRPr="00F46397">
                          <w:rPr>
                            <w:b/>
                            <w:bCs/>
                            <w:i/>
                            <w:iCs/>
                            <w:lang w:val="en-US"/>
                          </w:rPr>
                          <w:t xml:space="preserve">If the applicant's permit expires before a decision has been taken on its renewal, the Member State responsible for considering the application shall authorise the person </w:t>
                        </w:r>
                        <w:r w:rsidRPr="00F46397">
                          <w:rPr>
                            <w:b/>
                            <w:bCs/>
                            <w:i/>
                            <w:iCs/>
                            <w:lang w:val="en-US"/>
                          </w:rPr>
                          <w:lastRenderedPageBreak/>
                          <w:t>concerned and, where applicable, his or her family, to stay legally in its territory until a decision is taken concerning the renewal of the single permit.</w:t>
                        </w:r>
                        <w:r w:rsidRPr="00F46397">
                          <w:rPr>
                            <w:lang w:val="en-US"/>
                          </w:rPr>
                          <w:t xml:space="preserve"> </w:t>
                        </w:r>
                      </w:p>
                    </w:tc>
                  </w:tr>
                  <w:tr w:rsidR="00F46397" w:rsidRPr="00F46397">
                    <w:trPr>
                      <w:tblCellSpacing w:w="0" w:type="dxa"/>
                    </w:trPr>
                    <w:tc>
                      <w:tcPr>
                        <w:tcW w:w="0" w:type="auto"/>
                        <w:gridSpan w:val="3"/>
                        <w:tcBorders>
                          <w:top w:val="dotted" w:sz="6" w:space="0" w:color="6679B4"/>
                          <w:bottom w:val="dotted" w:sz="6" w:space="0" w:color="0077BE"/>
                        </w:tcBorders>
                        <w:shd w:val="clear" w:color="auto" w:fill="F5F5F5"/>
                        <w:vAlign w:val="center"/>
                        <w:hideMark/>
                      </w:tcPr>
                      <w:p w:rsidR="00F46397" w:rsidRPr="00F46397" w:rsidRDefault="00F46397" w:rsidP="00F46397">
                        <w:pPr>
                          <w:rPr>
                            <w:b/>
                            <w:bCs/>
                            <w:lang w:val="en-US"/>
                          </w:rPr>
                        </w:pPr>
                        <w:r w:rsidRPr="00F46397">
                          <w:rPr>
                            <w:b/>
                            <w:bCs/>
                            <w:lang w:val="en-US"/>
                          </w:rPr>
                          <w:lastRenderedPageBreak/>
                          <w:t xml:space="preserve">Amendment 21 </w:t>
                        </w:r>
                        <w:r w:rsidRPr="00F46397">
                          <w:rPr>
                            <w:b/>
                            <w:bCs/>
                            <w:lang w:val="en-US"/>
                          </w:rPr>
                          <w:br/>
                          <w:t xml:space="preserve">Proposal for a directive </w:t>
                        </w:r>
                        <w:r w:rsidRPr="00F46397">
                          <w:rPr>
                            <w:b/>
                            <w:bCs/>
                            <w:lang w:val="en-US"/>
                          </w:rPr>
                          <w:br/>
                          <w:t xml:space="preserve">Article 5 – paragraph 4 </w:t>
                        </w:r>
                      </w:p>
                    </w:tc>
                  </w:tr>
                  <w:tr w:rsidR="00F46397" w:rsidRPr="00F46397">
                    <w:trPr>
                      <w:tblCellSpacing w:w="0" w:type="dxa"/>
                    </w:trPr>
                    <w:tc>
                      <w:tcPr>
                        <w:tcW w:w="0" w:type="auto"/>
                        <w:hideMark/>
                      </w:tcPr>
                      <w:p w:rsidR="00F46397" w:rsidRPr="00F46397" w:rsidRDefault="00F46397" w:rsidP="00F46397">
                        <w:pPr>
                          <w:rPr>
                            <w:lang w:val="en-US"/>
                          </w:rPr>
                        </w:pPr>
                        <w:r w:rsidRPr="00F46397">
                          <w:rPr>
                            <w:lang w:val="en-US"/>
                          </w:rPr>
                          <w:t xml:space="preserve">4.   If the information supporting the application is </w:t>
                        </w:r>
                        <w:r w:rsidRPr="00F46397">
                          <w:rPr>
                            <w:b/>
                            <w:bCs/>
                            <w:i/>
                            <w:iCs/>
                            <w:lang w:val="en-US"/>
                          </w:rPr>
                          <w:t>inadequate</w:t>
                        </w:r>
                        <w:r w:rsidRPr="00F46397">
                          <w:rPr>
                            <w:lang w:val="en-US"/>
                          </w:rPr>
                          <w:t xml:space="preserve"> , the designated authority shall notify the applicant of the additional information that is required. The period referred to in paragraph 2 shall be suspended until the authorities have received the additional information required. </w:t>
                        </w:r>
                      </w:p>
                    </w:tc>
                    <w:tc>
                      <w:tcPr>
                        <w:tcW w:w="75" w:type="dxa"/>
                        <w:vAlign w:val="center"/>
                        <w:hideMark/>
                      </w:tcPr>
                      <w:p w:rsidR="00F46397" w:rsidRPr="00F46397" w:rsidRDefault="00F46397" w:rsidP="00F46397">
                        <w:pPr>
                          <w:rPr>
                            <w:lang w:val="it-IT"/>
                          </w:rPr>
                        </w:pPr>
                        <w:r w:rsidRPr="00F46397">
                          <w:rPr>
                            <w:lang w:val="it-IT"/>
                          </w:rPr>
                          <w:drawing>
                            <wp:inline distT="0" distB="0" distL="0" distR="0">
                              <wp:extent cx="47625" cy="76200"/>
                              <wp:effectExtent l="0" t="0" r="0" b="0"/>
                              <wp:docPr id="281" name="Immagine 281" descr="http://www.europarl.europa.eu/img/struct/navigation/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1" descr="http://www.europarl.europa.eu/img/struct/navigation/spacer.gif"/>
                                      <pic:cNvPicPr>
                                        <a:picLocks noChangeAspect="1" noChangeArrowheads="1"/>
                                      </pic:cNvPicPr>
                                    </pic:nvPicPr>
                                    <pic:blipFill>
                                      <a:blip r:embed="rId12"/>
                                      <a:srcRect/>
                                      <a:stretch>
                                        <a:fillRect/>
                                      </a:stretch>
                                    </pic:blipFill>
                                    <pic:spPr bwMode="auto">
                                      <a:xfrm>
                                        <a:off x="0" y="0"/>
                                        <a:ext cx="47625" cy="76200"/>
                                      </a:xfrm>
                                      <a:prstGeom prst="rect">
                                        <a:avLst/>
                                      </a:prstGeom>
                                      <a:noFill/>
                                      <a:ln w="9525">
                                        <a:noFill/>
                                        <a:miter lim="800000"/>
                                        <a:headEnd/>
                                        <a:tailEnd/>
                                      </a:ln>
                                    </pic:spPr>
                                  </pic:pic>
                                </a:graphicData>
                              </a:graphic>
                            </wp:inline>
                          </w:drawing>
                        </w:r>
                      </w:p>
                    </w:tc>
                    <w:tc>
                      <w:tcPr>
                        <w:tcW w:w="0" w:type="auto"/>
                        <w:hideMark/>
                      </w:tcPr>
                      <w:p w:rsidR="00F46397" w:rsidRPr="00F46397" w:rsidRDefault="00F46397" w:rsidP="00F46397">
                        <w:pPr>
                          <w:rPr>
                            <w:lang w:val="en-US"/>
                          </w:rPr>
                        </w:pPr>
                        <w:r w:rsidRPr="00F46397">
                          <w:rPr>
                            <w:lang w:val="en-US"/>
                          </w:rPr>
                          <w:t xml:space="preserve">4.   If the information supporting the application is </w:t>
                        </w:r>
                        <w:r w:rsidRPr="00F46397">
                          <w:rPr>
                            <w:b/>
                            <w:bCs/>
                            <w:i/>
                            <w:iCs/>
                            <w:lang w:val="en-US"/>
                          </w:rPr>
                          <w:t>incomplete according to publicly specified criteria</w:t>
                        </w:r>
                        <w:r w:rsidRPr="00F46397">
                          <w:rPr>
                            <w:lang w:val="en-US"/>
                          </w:rPr>
                          <w:t xml:space="preserve"> , the designated authority shall notify the applicant of the additional information that is required. The period referred to in paragraph 2 shall be suspended until the authorities have received the additional information required. </w:t>
                        </w:r>
                      </w:p>
                    </w:tc>
                  </w:tr>
                  <w:tr w:rsidR="00F46397" w:rsidRPr="00F46397">
                    <w:trPr>
                      <w:tblCellSpacing w:w="0" w:type="dxa"/>
                    </w:trPr>
                    <w:tc>
                      <w:tcPr>
                        <w:tcW w:w="0" w:type="auto"/>
                        <w:gridSpan w:val="3"/>
                        <w:tcBorders>
                          <w:top w:val="dotted" w:sz="6" w:space="0" w:color="6679B4"/>
                          <w:bottom w:val="dotted" w:sz="6" w:space="0" w:color="0077BE"/>
                        </w:tcBorders>
                        <w:shd w:val="clear" w:color="auto" w:fill="F5F5F5"/>
                        <w:vAlign w:val="center"/>
                        <w:hideMark/>
                      </w:tcPr>
                      <w:p w:rsidR="00F46397" w:rsidRPr="00F46397" w:rsidRDefault="00F46397" w:rsidP="00F46397">
                        <w:pPr>
                          <w:rPr>
                            <w:b/>
                            <w:bCs/>
                            <w:lang w:val="en-US"/>
                          </w:rPr>
                        </w:pPr>
                        <w:r w:rsidRPr="00F46397">
                          <w:rPr>
                            <w:b/>
                            <w:bCs/>
                            <w:lang w:val="en-US"/>
                          </w:rPr>
                          <w:t xml:space="preserve">Amendment 22 </w:t>
                        </w:r>
                        <w:r w:rsidRPr="00F46397">
                          <w:rPr>
                            <w:b/>
                            <w:bCs/>
                            <w:lang w:val="en-US"/>
                          </w:rPr>
                          <w:br/>
                          <w:t xml:space="preserve">Proposal for a directive </w:t>
                        </w:r>
                        <w:r w:rsidRPr="00F46397">
                          <w:rPr>
                            <w:b/>
                            <w:bCs/>
                            <w:lang w:val="en-US"/>
                          </w:rPr>
                          <w:br/>
                          <w:t xml:space="preserve">Article 5 – paragraph 4 a (new) </w:t>
                        </w:r>
                      </w:p>
                    </w:tc>
                  </w:tr>
                  <w:tr w:rsidR="00F46397" w:rsidRPr="00F46397">
                    <w:trPr>
                      <w:tblCellSpacing w:w="0" w:type="dxa"/>
                    </w:trPr>
                    <w:tc>
                      <w:tcPr>
                        <w:tcW w:w="0" w:type="auto"/>
                        <w:hideMark/>
                      </w:tcPr>
                      <w:p w:rsidR="00F46397" w:rsidRPr="00F46397" w:rsidRDefault="00F46397" w:rsidP="00F46397">
                        <w:pPr>
                          <w:rPr>
                            <w:lang w:val="en-US"/>
                          </w:rPr>
                        </w:pPr>
                      </w:p>
                    </w:tc>
                    <w:tc>
                      <w:tcPr>
                        <w:tcW w:w="75" w:type="dxa"/>
                        <w:vAlign w:val="center"/>
                        <w:hideMark/>
                      </w:tcPr>
                      <w:p w:rsidR="00F46397" w:rsidRPr="00F46397" w:rsidRDefault="00F46397" w:rsidP="00F46397">
                        <w:pPr>
                          <w:rPr>
                            <w:lang w:val="it-IT"/>
                          </w:rPr>
                        </w:pPr>
                        <w:r w:rsidRPr="00F46397">
                          <w:rPr>
                            <w:lang w:val="it-IT"/>
                          </w:rPr>
                          <w:drawing>
                            <wp:inline distT="0" distB="0" distL="0" distR="0">
                              <wp:extent cx="47625" cy="76200"/>
                              <wp:effectExtent l="0" t="0" r="0" b="0"/>
                              <wp:docPr id="282" name="Immagine 282" descr="http://www.europarl.europa.eu/img/struct/navigation/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2" descr="http://www.europarl.europa.eu/img/struct/navigation/spacer.gif"/>
                                      <pic:cNvPicPr>
                                        <a:picLocks noChangeAspect="1" noChangeArrowheads="1"/>
                                      </pic:cNvPicPr>
                                    </pic:nvPicPr>
                                    <pic:blipFill>
                                      <a:blip r:embed="rId12"/>
                                      <a:srcRect/>
                                      <a:stretch>
                                        <a:fillRect/>
                                      </a:stretch>
                                    </pic:blipFill>
                                    <pic:spPr bwMode="auto">
                                      <a:xfrm>
                                        <a:off x="0" y="0"/>
                                        <a:ext cx="47625" cy="76200"/>
                                      </a:xfrm>
                                      <a:prstGeom prst="rect">
                                        <a:avLst/>
                                      </a:prstGeom>
                                      <a:noFill/>
                                      <a:ln w="9525">
                                        <a:noFill/>
                                        <a:miter lim="800000"/>
                                        <a:headEnd/>
                                        <a:tailEnd/>
                                      </a:ln>
                                    </pic:spPr>
                                  </pic:pic>
                                </a:graphicData>
                              </a:graphic>
                            </wp:inline>
                          </w:drawing>
                        </w:r>
                      </w:p>
                    </w:tc>
                    <w:tc>
                      <w:tcPr>
                        <w:tcW w:w="0" w:type="auto"/>
                        <w:hideMark/>
                      </w:tcPr>
                      <w:p w:rsidR="00F46397" w:rsidRPr="00F46397" w:rsidRDefault="00F46397" w:rsidP="00F46397">
                        <w:pPr>
                          <w:rPr>
                            <w:lang w:val="en-US"/>
                          </w:rPr>
                        </w:pPr>
                        <w:r w:rsidRPr="00F46397">
                          <w:rPr>
                            <w:b/>
                            <w:bCs/>
                            <w:i/>
                            <w:iCs/>
                            <w:lang w:val="en-US"/>
                          </w:rPr>
                          <w:t>4a.</w:t>
                        </w:r>
                        <w:r w:rsidRPr="00F46397">
                          <w:rPr>
                            <w:lang w:val="en-US"/>
                          </w:rPr>
                          <w:t xml:space="preserve">    </w:t>
                        </w:r>
                        <w:r w:rsidRPr="00F46397">
                          <w:rPr>
                            <w:b/>
                            <w:bCs/>
                            <w:i/>
                            <w:iCs/>
                            <w:lang w:val="en-US"/>
                          </w:rPr>
                          <w:t>Where the time limit for adopting the decision referred to in paragraph 2 is suspended or extended, the applicant shall be duly informed by the competent authority.</w:t>
                        </w:r>
                        <w:r w:rsidRPr="00F46397">
                          <w:rPr>
                            <w:lang w:val="en-US"/>
                          </w:rPr>
                          <w:t xml:space="preserve"> </w:t>
                        </w:r>
                      </w:p>
                    </w:tc>
                  </w:tr>
                  <w:tr w:rsidR="00F46397" w:rsidRPr="00F46397">
                    <w:trPr>
                      <w:tblCellSpacing w:w="0" w:type="dxa"/>
                    </w:trPr>
                    <w:tc>
                      <w:tcPr>
                        <w:tcW w:w="0" w:type="auto"/>
                        <w:gridSpan w:val="3"/>
                        <w:tcBorders>
                          <w:top w:val="dotted" w:sz="6" w:space="0" w:color="6679B4"/>
                          <w:bottom w:val="dotted" w:sz="6" w:space="0" w:color="0077BE"/>
                        </w:tcBorders>
                        <w:shd w:val="clear" w:color="auto" w:fill="F5F5F5"/>
                        <w:vAlign w:val="center"/>
                        <w:hideMark/>
                      </w:tcPr>
                      <w:p w:rsidR="00F46397" w:rsidRPr="00F46397" w:rsidRDefault="00F46397" w:rsidP="00F46397">
                        <w:pPr>
                          <w:rPr>
                            <w:b/>
                            <w:bCs/>
                            <w:lang w:val="en-US"/>
                          </w:rPr>
                        </w:pPr>
                        <w:r w:rsidRPr="00F46397">
                          <w:rPr>
                            <w:b/>
                            <w:bCs/>
                            <w:lang w:val="en-US"/>
                          </w:rPr>
                          <w:t xml:space="preserve">Amendment 24 </w:t>
                        </w:r>
                        <w:r w:rsidRPr="00F46397">
                          <w:rPr>
                            <w:b/>
                            <w:bCs/>
                            <w:lang w:val="en-US"/>
                          </w:rPr>
                          <w:br/>
                          <w:t xml:space="preserve">Proposal for a directive </w:t>
                        </w:r>
                        <w:r w:rsidRPr="00F46397">
                          <w:rPr>
                            <w:b/>
                            <w:bCs/>
                            <w:lang w:val="en-US"/>
                          </w:rPr>
                          <w:br/>
                          <w:t xml:space="preserve">Article 6, paragraph 2 a (new) </w:t>
                        </w:r>
                      </w:p>
                    </w:tc>
                  </w:tr>
                  <w:tr w:rsidR="00F46397" w:rsidRPr="00F46397">
                    <w:trPr>
                      <w:tblCellSpacing w:w="0" w:type="dxa"/>
                    </w:trPr>
                    <w:tc>
                      <w:tcPr>
                        <w:tcW w:w="0" w:type="auto"/>
                        <w:hideMark/>
                      </w:tcPr>
                      <w:p w:rsidR="00F46397" w:rsidRPr="00F46397" w:rsidRDefault="00F46397" w:rsidP="00F46397">
                        <w:pPr>
                          <w:rPr>
                            <w:lang w:val="en-US"/>
                          </w:rPr>
                        </w:pPr>
                      </w:p>
                    </w:tc>
                    <w:tc>
                      <w:tcPr>
                        <w:tcW w:w="75" w:type="dxa"/>
                        <w:vAlign w:val="center"/>
                        <w:hideMark/>
                      </w:tcPr>
                      <w:p w:rsidR="00F46397" w:rsidRPr="00F46397" w:rsidRDefault="00F46397" w:rsidP="00F46397">
                        <w:pPr>
                          <w:rPr>
                            <w:lang w:val="it-IT"/>
                          </w:rPr>
                        </w:pPr>
                        <w:r w:rsidRPr="00F46397">
                          <w:rPr>
                            <w:lang w:val="it-IT"/>
                          </w:rPr>
                          <w:drawing>
                            <wp:inline distT="0" distB="0" distL="0" distR="0">
                              <wp:extent cx="47625" cy="76200"/>
                              <wp:effectExtent l="0" t="0" r="0" b="0"/>
                              <wp:docPr id="283" name="Immagine 283" descr="http://www.europarl.europa.eu/img/struct/navigation/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3" descr="http://www.europarl.europa.eu/img/struct/navigation/spacer.gif"/>
                                      <pic:cNvPicPr>
                                        <a:picLocks noChangeAspect="1" noChangeArrowheads="1"/>
                                      </pic:cNvPicPr>
                                    </pic:nvPicPr>
                                    <pic:blipFill>
                                      <a:blip r:embed="rId12"/>
                                      <a:srcRect/>
                                      <a:stretch>
                                        <a:fillRect/>
                                      </a:stretch>
                                    </pic:blipFill>
                                    <pic:spPr bwMode="auto">
                                      <a:xfrm>
                                        <a:off x="0" y="0"/>
                                        <a:ext cx="47625" cy="76200"/>
                                      </a:xfrm>
                                      <a:prstGeom prst="rect">
                                        <a:avLst/>
                                      </a:prstGeom>
                                      <a:noFill/>
                                      <a:ln w="9525">
                                        <a:noFill/>
                                        <a:miter lim="800000"/>
                                        <a:headEnd/>
                                        <a:tailEnd/>
                                      </a:ln>
                                    </pic:spPr>
                                  </pic:pic>
                                </a:graphicData>
                              </a:graphic>
                            </wp:inline>
                          </w:drawing>
                        </w:r>
                      </w:p>
                    </w:tc>
                    <w:tc>
                      <w:tcPr>
                        <w:tcW w:w="0" w:type="auto"/>
                        <w:hideMark/>
                      </w:tcPr>
                      <w:p w:rsidR="00F46397" w:rsidRPr="00F46397" w:rsidRDefault="00F46397" w:rsidP="00F46397">
                        <w:pPr>
                          <w:rPr>
                            <w:lang w:val="en-US"/>
                          </w:rPr>
                        </w:pPr>
                        <w:r w:rsidRPr="00F46397">
                          <w:rPr>
                            <w:b/>
                            <w:bCs/>
                            <w:i/>
                            <w:iCs/>
                            <w:lang w:val="en-US"/>
                          </w:rPr>
                          <w:t>2a.</w:t>
                        </w:r>
                        <w:r w:rsidRPr="00F46397">
                          <w:rPr>
                            <w:lang w:val="en-US"/>
                          </w:rPr>
                          <w:t xml:space="preserve">    </w:t>
                        </w:r>
                        <w:r w:rsidRPr="00F46397">
                          <w:rPr>
                            <w:b/>
                            <w:bCs/>
                            <w:i/>
                            <w:iCs/>
                            <w:lang w:val="en-US"/>
                          </w:rPr>
                          <w:t>A Member State may issue to the holder of a single permit issued by another Member State a permit enabling him to perform frontier work. Such a permit shall be issued pursuant to the national law of the Member State where the frontier work is performed. The period of validity of such a permit may not exceed that of the single permit.</w:t>
                        </w:r>
                        <w:r w:rsidRPr="00F46397">
                          <w:rPr>
                            <w:lang w:val="en-US"/>
                          </w:rPr>
                          <w:t xml:space="preserve"> </w:t>
                        </w:r>
                      </w:p>
                    </w:tc>
                  </w:tr>
                  <w:tr w:rsidR="00F46397" w:rsidRPr="00F46397">
                    <w:trPr>
                      <w:tblCellSpacing w:w="0" w:type="dxa"/>
                    </w:trPr>
                    <w:tc>
                      <w:tcPr>
                        <w:tcW w:w="0" w:type="auto"/>
                        <w:gridSpan w:val="3"/>
                        <w:tcBorders>
                          <w:top w:val="dotted" w:sz="6" w:space="0" w:color="6679B4"/>
                          <w:bottom w:val="dotted" w:sz="6" w:space="0" w:color="0077BE"/>
                        </w:tcBorders>
                        <w:shd w:val="clear" w:color="auto" w:fill="F5F5F5"/>
                        <w:vAlign w:val="center"/>
                        <w:hideMark/>
                      </w:tcPr>
                      <w:p w:rsidR="00F46397" w:rsidRPr="00F46397" w:rsidRDefault="00F46397" w:rsidP="00F46397">
                        <w:pPr>
                          <w:rPr>
                            <w:b/>
                            <w:bCs/>
                            <w:lang w:val="en-US"/>
                          </w:rPr>
                        </w:pPr>
                        <w:r w:rsidRPr="00F46397">
                          <w:rPr>
                            <w:b/>
                            <w:bCs/>
                            <w:lang w:val="en-US"/>
                          </w:rPr>
                          <w:lastRenderedPageBreak/>
                          <w:t xml:space="preserve">Amendment 25 </w:t>
                        </w:r>
                        <w:r w:rsidRPr="00F46397">
                          <w:rPr>
                            <w:b/>
                            <w:bCs/>
                            <w:lang w:val="en-US"/>
                          </w:rPr>
                          <w:br/>
                          <w:t xml:space="preserve">Proposal for a directive </w:t>
                        </w:r>
                        <w:r w:rsidRPr="00F46397">
                          <w:rPr>
                            <w:b/>
                            <w:bCs/>
                            <w:lang w:val="en-US"/>
                          </w:rPr>
                          <w:br/>
                          <w:t xml:space="preserve">Article 8 – paragraph 1 </w:t>
                        </w:r>
                      </w:p>
                    </w:tc>
                  </w:tr>
                  <w:tr w:rsidR="00F46397" w:rsidRPr="00F46397">
                    <w:trPr>
                      <w:tblCellSpacing w:w="0" w:type="dxa"/>
                    </w:trPr>
                    <w:tc>
                      <w:tcPr>
                        <w:tcW w:w="0" w:type="auto"/>
                        <w:hideMark/>
                      </w:tcPr>
                      <w:p w:rsidR="00F46397" w:rsidRPr="00F46397" w:rsidRDefault="00F46397" w:rsidP="00F46397">
                        <w:pPr>
                          <w:rPr>
                            <w:lang w:val="en-US"/>
                          </w:rPr>
                        </w:pPr>
                        <w:r w:rsidRPr="00F46397">
                          <w:rPr>
                            <w:lang w:val="en-US"/>
                          </w:rPr>
                          <w:t xml:space="preserve">1.   Reasons shall be given in the written notification for a decision rejecting the application, not granting, not modifying or not renewing, suspending or withdrawing the single permit on the basis of criteria specified in national or community law. </w:t>
                        </w:r>
                      </w:p>
                    </w:tc>
                    <w:tc>
                      <w:tcPr>
                        <w:tcW w:w="75" w:type="dxa"/>
                        <w:vAlign w:val="center"/>
                        <w:hideMark/>
                      </w:tcPr>
                      <w:p w:rsidR="00F46397" w:rsidRPr="00F46397" w:rsidRDefault="00F46397" w:rsidP="00F46397">
                        <w:pPr>
                          <w:rPr>
                            <w:lang w:val="it-IT"/>
                          </w:rPr>
                        </w:pPr>
                        <w:r w:rsidRPr="00F46397">
                          <w:rPr>
                            <w:lang w:val="it-IT"/>
                          </w:rPr>
                          <w:drawing>
                            <wp:inline distT="0" distB="0" distL="0" distR="0">
                              <wp:extent cx="47625" cy="76200"/>
                              <wp:effectExtent l="0" t="0" r="0" b="0"/>
                              <wp:docPr id="284" name="Immagine 284" descr="http://www.europarl.europa.eu/img/struct/navigation/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4" descr="http://www.europarl.europa.eu/img/struct/navigation/spacer.gif"/>
                                      <pic:cNvPicPr>
                                        <a:picLocks noChangeAspect="1" noChangeArrowheads="1"/>
                                      </pic:cNvPicPr>
                                    </pic:nvPicPr>
                                    <pic:blipFill>
                                      <a:blip r:embed="rId12"/>
                                      <a:srcRect/>
                                      <a:stretch>
                                        <a:fillRect/>
                                      </a:stretch>
                                    </pic:blipFill>
                                    <pic:spPr bwMode="auto">
                                      <a:xfrm>
                                        <a:off x="0" y="0"/>
                                        <a:ext cx="47625" cy="76200"/>
                                      </a:xfrm>
                                      <a:prstGeom prst="rect">
                                        <a:avLst/>
                                      </a:prstGeom>
                                      <a:noFill/>
                                      <a:ln w="9525">
                                        <a:noFill/>
                                        <a:miter lim="800000"/>
                                        <a:headEnd/>
                                        <a:tailEnd/>
                                      </a:ln>
                                    </pic:spPr>
                                  </pic:pic>
                                </a:graphicData>
                              </a:graphic>
                            </wp:inline>
                          </w:drawing>
                        </w:r>
                      </w:p>
                    </w:tc>
                    <w:tc>
                      <w:tcPr>
                        <w:tcW w:w="0" w:type="auto"/>
                        <w:hideMark/>
                      </w:tcPr>
                      <w:p w:rsidR="00F46397" w:rsidRPr="00F46397" w:rsidRDefault="00F46397" w:rsidP="00F46397">
                        <w:pPr>
                          <w:rPr>
                            <w:lang w:val="en-US"/>
                          </w:rPr>
                        </w:pPr>
                        <w:r w:rsidRPr="00F46397">
                          <w:rPr>
                            <w:lang w:val="en-US"/>
                          </w:rPr>
                          <w:t xml:space="preserve">1.   </w:t>
                        </w:r>
                        <w:r w:rsidRPr="00F46397">
                          <w:rPr>
                            <w:b/>
                            <w:bCs/>
                            <w:i/>
                            <w:iCs/>
                            <w:lang w:val="en-US"/>
                          </w:rPr>
                          <w:t xml:space="preserve">Objective and verifiable </w:t>
                        </w:r>
                        <w:r w:rsidRPr="00F46397">
                          <w:rPr>
                            <w:lang w:val="en-US"/>
                          </w:rPr>
                          <w:t xml:space="preserve">reasons shall be given in the written notification for a decision rejecting the application, not granting, not modifying or not renewing, suspending or withdrawing the single permit on the basis of criteria specified in national or community law. </w:t>
                        </w:r>
                        <w:r w:rsidRPr="00F46397">
                          <w:rPr>
                            <w:b/>
                            <w:bCs/>
                            <w:i/>
                            <w:iCs/>
                            <w:lang w:val="en-US"/>
                          </w:rPr>
                          <w:t>Those criteria shall be objective and open to the public, so that the decision can be verified.</w:t>
                        </w:r>
                        <w:r w:rsidRPr="00F46397">
                          <w:rPr>
                            <w:lang w:val="en-US"/>
                          </w:rPr>
                          <w:t xml:space="preserve"> </w:t>
                        </w:r>
                      </w:p>
                    </w:tc>
                  </w:tr>
                  <w:tr w:rsidR="00F46397" w:rsidRPr="00F46397">
                    <w:trPr>
                      <w:tblCellSpacing w:w="0" w:type="dxa"/>
                    </w:trPr>
                    <w:tc>
                      <w:tcPr>
                        <w:tcW w:w="0" w:type="auto"/>
                        <w:gridSpan w:val="3"/>
                        <w:tcBorders>
                          <w:top w:val="dotted" w:sz="6" w:space="0" w:color="6679B4"/>
                          <w:bottom w:val="dotted" w:sz="6" w:space="0" w:color="0077BE"/>
                        </w:tcBorders>
                        <w:shd w:val="clear" w:color="auto" w:fill="F5F5F5"/>
                        <w:vAlign w:val="center"/>
                        <w:hideMark/>
                      </w:tcPr>
                      <w:p w:rsidR="00F46397" w:rsidRPr="00F46397" w:rsidRDefault="00F46397" w:rsidP="00F46397">
                        <w:pPr>
                          <w:rPr>
                            <w:b/>
                            <w:bCs/>
                            <w:lang w:val="en-US"/>
                          </w:rPr>
                        </w:pPr>
                        <w:r w:rsidRPr="00F46397">
                          <w:rPr>
                            <w:b/>
                            <w:bCs/>
                            <w:lang w:val="en-US"/>
                          </w:rPr>
                          <w:t xml:space="preserve">Amendment 26 </w:t>
                        </w:r>
                        <w:r w:rsidRPr="00F46397">
                          <w:rPr>
                            <w:b/>
                            <w:bCs/>
                            <w:lang w:val="en-US"/>
                          </w:rPr>
                          <w:br/>
                          <w:t xml:space="preserve">Proposal for a directive </w:t>
                        </w:r>
                        <w:r w:rsidRPr="00F46397">
                          <w:rPr>
                            <w:b/>
                            <w:bCs/>
                            <w:lang w:val="en-US"/>
                          </w:rPr>
                          <w:br/>
                          <w:t xml:space="preserve">Article 8 – paragraph 2 </w:t>
                        </w:r>
                      </w:p>
                    </w:tc>
                  </w:tr>
                  <w:tr w:rsidR="00F46397" w:rsidRPr="00F46397">
                    <w:trPr>
                      <w:tblCellSpacing w:w="0" w:type="dxa"/>
                    </w:trPr>
                    <w:tc>
                      <w:tcPr>
                        <w:tcW w:w="0" w:type="auto"/>
                        <w:hideMark/>
                      </w:tcPr>
                      <w:p w:rsidR="00F46397" w:rsidRPr="00F46397" w:rsidRDefault="00F46397" w:rsidP="00F46397">
                        <w:pPr>
                          <w:rPr>
                            <w:lang w:val="en-US"/>
                          </w:rPr>
                        </w:pPr>
                        <w:r w:rsidRPr="00F46397">
                          <w:rPr>
                            <w:lang w:val="en-US"/>
                          </w:rPr>
                          <w:t xml:space="preserve">2.   Any decision rejecting the application, not granting, modifying or renewing, suspending or withdrawing a single permit shall be open to challenge before the </w:t>
                        </w:r>
                        <w:r w:rsidRPr="00F46397">
                          <w:rPr>
                            <w:b/>
                            <w:bCs/>
                            <w:i/>
                            <w:iCs/>
                            <w:lang w:val="en-US"/>
                          </w:rPr>
                          <w:t>courts</w:t>
                        </w:r>
                        <w:r w:rsidRPr="00F46397">
                          <w:rPr>
                            <w:lang w:val="en-US"/>
                          </w:rPr>
                          <w:t xml:space="preserve"> of the Member State concerned. The written notification shall specify the possible redress procedures available and the time-limit for taking action. </w:t>
                        </w:r>
                      </w:p>
                    </w:tc>
                    <w:tc>
                      <w:tcPr>
                        <w:tcW w:w="75" w:type="dxa"/>
                        <w:vAlign w:val="center"/>
                        <w:hideMark/>
                      </w:tcPr>
                      <w:p w:rsidR="00F46397" w:rsidRPr="00F46397" w:rsidRDefault="00F46397" w:rsidP="00F46397">
                        <w:pPr>
                          <w:rPr>
                            <w:lang w:val="it-IT"/>
                          </w:rPr>
                        </w:pPr>
                        <w:r w:rsidRPr="00F46397">
                          <w:rPr>
                            <w:lang w:val="it-IT"/>
                          </w:rPr>
                          <w:drawing>
                            <wp:inline distT="0" distB="0" distL="0" distR="0">
                              <wp:extent cx="47625" cy="76200"/>
                              <wp:effectExtent l="0" t="0" r="0" b="0"/>
                              <wp:docPr id="285" name="Immagine 285" descr="http://www.europarl.europa.eu/img/struct/navigation/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5" descr="http://www.europarl.europa.eu/img/struct/navigation/spacer.gif"/>
                                      <pic:cNvPicPr>
                                        <a:picLocks noChangeAspect="1" noChangeArrowheads="1"/>
                                      </pic:cNvPicPr>
                                    </pic:nvPicPr>
                                    <pic:blipFill>
                                      <a:blip r:embed="rId12"/>
                                      <a:srcRect/>
                                      <a:stretch>
                                        <a:fillRect/>
                                      </a:stretch>
                                    </pic:blipFill>
                                    <pic:spPr bwMode="auto">
                                      <a:xfrm>
                                        <a:off x="0" y="0"/>
                                        <a:ext cx="47625" cy="76200"/>
                                      </a:xfrm>
                                      <a:prstGeom prst="rect">
                                        <a:avLst/>
                                      </a:prstGeom>
                                      <a:noFill/>
                                      <a:ln w="9525">
                                        <a:noFill/>
                                        <a:miter lim="800000"/>
                                        <a:headEnd/>
                                        <a:tailEnd/>
                                      </a:ln>
                                    </pic:spPr>
                                  </pic:pic>
                                </a:graphicData>
                              </a:graphic>
                            </wp:inline>
                          </w:drawing>
                        </w:r>
                      </w:p>
                    </w:tc>
                    <w:tc>
                      <w:tcPr>
                        <w:tcW w:w="0" w:type="auto"/>
                        <w:hideMark/>
                      </w:tcPr>
                      <w:p w:rsidR="00F46397" w:rsidRPr="00F46397" w:rsidRDefault="00F46397" w:rsidP="00F46397">
                        <w:pPr>
                          <w:rPr>
                            <w:lang w:val="en-US"/>
                          </w:rPr>
                        </w:pPr>
                        <w:r w:rsidRPr="00F46397">
                          <w:rPr>
                            <w:lang w:val="en-US"/>
                          </w:rPr>
                          <w:t xml:space="preserve">2.   Any decision rejecting the application, not granting, modifying or renewing, suspending or withdrawing a single permit shall be open to challenge before the </w:t>
                        </w:r>
                        <w:r w:rsidRPr="00F46397">
                          <w:rPr>
                            <w:b/>
                            <w:bCs/>
                            <w:i/>
                            <w:iCs/>
                            <w:lang w:val="en-US"/>
                          </w:rPr>
                          <w:t>competent authority</w:t>
                        </w:r>
                        <w:r w:rsidRPr="00F46397">
                          <w:rPr>
                            <w:lang w:val="en-US"/>
                          </w:rPr>
                          <w:t xml:space="preserve"> of the Member State concerned </w:t>
                        </w:r>
                        <w:r w:rsidRPr="00F46397">
                          <w:rPr>
                            <w:b/>
                            <w:bCs/>
                            <w:i/>
                            <w:iCs/>
                            <w:lang w:val="en-US"/>
                          </w:rPr>
                          <w:t>designated in accordance with national law</w:t>
                        </w:r>
                        <w:r w:rsidRPr="00F46397">
                          <w:rPr>
                            <w:lang w:val="en-US"/>
                          </w:rPr>
                          <w:t xml:space="preserve"> . The written notification shall specify the possible redress procedures available</w:t>
                        </w:r>
                        <w:r w:rsidRPr="00F46397">
                          <w:rPr>
                            <w:b/>
                            <w:bCs/>
                            <w:i/>
                            <w:iCs/>
                            <w:lang w:val="en-US"/>
                          </w:rPr>
                          <w:t xml:space="preserve">, including the authority responsible </w:t>
                        </w:r>
                        <w:r w:rsidRPr="00F46397">
                          <w:rPr>
                            <w:lang w:val="en-US"/>
                          </w:rPr>
                          <w:t xml:space="preserve">and the time-limit for taking action. </w:t>
                        </w:r>
                        <w:r w:rsidRPr="00F46397">
                          <w:rPr>
                            <w:b/>
                            <w:bCs/>
                            <w:i/>
                            <w:iCs/>
                            <w:lang w:val="en-US"/>
                          </w:rPr>
                          <w:t>The challenge shall suspend the administrative decision until the final court decision is taken.</w:t>
                        </w:r>
                        <w:r w:rsidRPr="00F46397">
                          <w:rPr>
                            <w:lang w:val="en-US"/>
                          </w:rPr>
                          <w:t xml:space="preserve"> </w:t>
                        </w:r>
                      </w:p>
                    </w:tc>
                  </w:tr>
                  <w:tr w:rsidR="00F46397" w:rsidRPr="00F46397">
                    <w:trPr>
                      <w:tblCellSpacing w:w="0" w:type="dxa"/>
                    </w:trPr>
                    <w:tc>
                      <w:tcPr>
                        <w:tcW w:w="0" w:type="auto"/>
                        <w:gridSpan w:val="3"/>
                        <w:tcBorders>
                          <w:top w:val="dotted" w:sz="6" w:space="0" w:color="6679B4"/>
                          <w:bottom w:val="dotted" w:sz="6" w:space="0" w:color="0077BE"/>
                        </w:tcBorders>
                        <w:shd w:val="clear" w:color="auto" w:fill="F5F5F5"/>
                        <w:vAlign w:val="center"/>
                        <w:hideMark/>
                      </w:tcPr>
                      <w:p w:rsidR="00F46397" w:rsidRPr="00F46397" w:rsidRDefault="00F46397" w:rsidP="00F46397">
                        <w:pPr>
                          <w:rPr>
                            <w:b/>
                            <w:bCs/>
                            <w:lang w:val="en-US"/>
                          </w:rPr>
                        </w:pPr>
                        <w:r w:rsidRPr="00F46397">
                          <w:rPr>
                            <w:b/>
                            <w:bCs/>
                            <w:lang w:val="en-US"/>
                          </w:rPr>
                          <w:t xml:space="preserve">Amendment 27 </w:t>
                        </w:r>
                        <w:r w:rsidRPr="00F46397">
                          <w:rPr>
                            <w:b/>
                            <w:bCs/>
                            <w:lang w:val="en-US"/>
                          </w:rPr>
                          <w:br/>
                          <w:t xml:space="preserve">Proposal for a directive </w:t>
                        </w:r>
                        <w:r w:rsidRPr="00F46397">
                          <w:rPr>
                            <w:b/>
                            <w:bCs/>
                            <w:lang w:val="en-US"/>
                          </w:rPr>
                          <w:br/>
                          <w:t xml:space="preserve">Article 9 </w:t>
                        </w:r>
                      </w:p>
                    </w:tc>
                  </w:tr>
                  <w:tr w:rsidR="00F46397" w:rsidRPr="00F46397">
                    <w:trPr>
                      <w:tblCellSpacing w:w="0" w:type="dxa"/>
                    </w:trPr>
                    <w:tc>
                      <w:tcPr>
                        <w:tcW w:w="0" w:type="auto"/>
                        <w:hideMark/>
                      </w:tcPr>
                      <w:p w:rsidR="00F46397" w:rsidRPr="00F46397" w:rsidRDefault="00F46397" w:rsidP="00F46397">
                        <w:pPr>
                          <w:rPr>
                            <w:lang w:val="en-US"/>
                          </w:rPr>
                        </w:pPr>
                        <w:r w:rsidRPr="00F46397">
                          <w:rPr>
                            <w:lang w:val="en-US"/>
                          </w:rPr>
                          <w:t xml:space="preserve">Member States shall take the necessary measures to inform the third-country national and the future employer on all the documentary evidence they need in order to complete the application. </w:t>
                        </w:r>
                      </w:p>
                    </w:tc>
                    <w:tc>
                      <w:tcPr>
                        <w:tcW w:w="75" w:type="dxa"/>
                        <w:vAlign w:val="center"/>
                        <w:hideMark/>
                      </w:tcPr>
                      <w:p w:rsidR="00F46397" w:rsidRPr="00F46397" w:rsidRDefault="00F46397" w:rsidP="00F46397">
                        <w:pPr>
                          <w:rPr>
                            <w:lang w:val="it-IT"/>
                          </w:rPr>
                        </w:pPr>
                        <w:r w:rsidRPr="00F46397">
                          <w:rPr>
                            <w:lang w:val="it-IT"/>
                          </w:rPr>
                          <w:drawing>
                            <wp:inline distT="0" distB="0" distL="0" distR="0">
                              <wp:extent cx="47625" cy="76200"/>
                              <wp:effectExtent l="0" t="0" r="0" b="0"/>
                              <wp:docPr id="286" name="Immagine 286" descr="http://www.europarl.europa.eu/img/struct/navigation/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6" descr="http://www.europarl.europa.eu/img/struct/navigation/spacer.gif"/>
                                      <pic:cNvPicPr>
                                        <a:picLocks noChangeAspect="1" noChangeArrowheads="1"/>
                                      </pic:cNvPicPr>
                                    </pic:nvPicPr>
                                    <pic:blipFill>
                                      <a:blip r:embed="rId12"/>
                                      <a:srcRect/>
                                      <a:stretch>
                                        <a:fillRect/>
                                      </a:stretch>
                                    </pic:blipFill>
                                    <pic:spPr bwMode="auto">
                                      <a:xfrm>
                                        <a:off x="0" y="0"/>
                                        <a:ext cx="47625" cy="76200"/>
                                      </a:xfrm>
                                      <a:prstGeom prst="rect">
                                        <a:avLst/>
                                      </a:prstGeom>
                                      <a:noFill/>
                                      <a:ln w="9525">
                                        <a:noFill/>
                                        <a:miter lim="800000"/>
                                        <a:headEnd/>
                                        <a:tailEnd/>
                                      </a:ln>
                                    </pic:spPr>
                                  </pic:pic>
                                </a:graphicData>
                              </a:graphic>
                            </wp:inline>
                          </w:drawing>
                        </w:r>
                      </w:p>
                    </w:tc>
                    <w:tc>
                      <w:tcPr>
                        <w:tcW w:w="0" w:type="auto"/>
                        <w:hideMark/>
                      </w:tcPr>
                      <w:p w:rsidR="00F46397" w:rsidRPr="00F46397" w:rsidRDefault="00F46397" w:rsidP="00F46397">
                        <w:pPr>
                          <w:rPr>
                            <w:lang w:val="en-US"/>
                          </w:rPr>
                        </w:pPr>
                        <w:r w:rsidRPr="00F46397">
                          <w:rPr>
                            <w:b/>
                            <w:bCs/>
                            <w:i/>
                            <w:iCs/>
                            <w:lang w:val="en-US"/>
                          </w:rPr>
                          <w:t xml:space="preserve">The Member States shall ensure that regularly updated information concerning the conditions of third-country nationals" entry into and stay in their territory for the purpose of work is made available to the general public, including via their consulates. In </w:t>
                        </w:r>
                        <w:r w:rsidRPr="00F46397">
                          <w:rPr>
                            <w:b/>
                            <w:bCs/>
                            <w:i/>
                            <w:iCs/>
                            <w:lang w:val="en-US"/>
                          </w:rPr>
                          <w:lastRenderedPageBreak/>
                          <w:t xml:space="preserve">particular, </w:t>
                        </w:r>
                        <w:r w:rsidRPr="00F46397">
                          <w:rPr>
                            <w:lang w:val="en-US"/>
                          </w:rPr>
                          <w:t>Member States shall take the necessary measures to inform the third-country national and the future employer on all the documentary evidence they need in order to complete the application</w:t>
                        </w:r>
                        <w:r w:rsidRPr="00F46397">
                          <w:rPr>
                            <w:b/>
                            <w:bCs/>
                            <w:i/>
                            <w:iCs/>
                            <w:lang w:val="en-US"/>
                          </w:rPr>
                          <w:t>, and of the total fees payable for the processing of their application</w:t>
                        </w:r>
                        <w:r w:rsidRPr="00F46397">
                          <w:rPr>
                            <w:lang w:val="en-US"/>
                          </w:rPr>
                          <w:t xml:space="preserve"> . </w:t>
                        </w:r>
                      </w:p>
                    </w:tc>
                  </w:tr>
                  <w:tr w:rsidR="00F46397" w:rsidRPr="00F46397">
                    <w:trPr>
                      <w:tblCellSpacing w:w="0" w:type="dxa"/>
                    </w:trPr>
                    <w:tc>
                      <w:tcPr>
                        <w:tcW w:w="0" w:type="auto"/>
                        <w:gridSpan w:val="3"/>
                        <w:tcBorders>
                          <w:top w:val="dotted" w:sz="6" w:space="0" w:color="6679B4"/>
                          <w:bottom w:val="dotted" w:sz="6" w:space="0" w:color="0077BE"/>
                        </w:tcBorders>
                        <w:shd w:val="clear" w:color="auto" w:fill="F5F5F5"/>
                        <w:vAlign w:val="center"/>
                        <w:hideMark/>
                      </w:tcPr>
                      <w:p w:rsidR="00F46397" w:rsidRPr="00F46397" w:rsidRDefault="00F46397" w:rsidP="00F46397">
                        <w:pPr>
                          <w:rPr>
                            <w:b/>
                            <w:bCs/>
                            <w:lang w:val="en-US"/>
                          </w:rPr>
                        </w:pPr>
                        <w:r w:rsidRPr="00F46397">
                          <w:rPr>
                            <w:b/>
                            <w:bCs/>
                            <w:lang w:val="en-US"/>
                          </w:rPr>
                          <w:lastRenderedPageBreak/>
                          <w:t xml:space="preserve">Amendment 28 </w:t>
                        </w:r>
                        <w:r w:rsidRPr="00F46397">
                          <w:rPr>
                            <w:b/>
                            <w:bCs/>
                            <w:lang w:val="en-US"/>
                          </w:rPr>
                          <w:br/>
                          <w:t xml:space="preserve">Proposal for a directive </w:t>
                        </w:r>
                        <w:r w:rsidRPr="00F46397">
                          <w:rPr>
                            <w:b/>
                            <w:bCs/>
                            <w:lang w:val="en-US"/>
                          </w:rPr>
                          <w:br/>
                          <w:t xml:space="preserve">Article 10 </w:t>
                        </w:r>
                      </w:p>
                    </w:tc>
                  </w:tr>
                  <w:tr w:rsidR="00F46397" w:rsidRPr="00F46397">
                    <w:trPr>
                      <w:tblCellSpacing w:w="0" w:type="dxa"/>
                    </w:trPr>
                    <w:tc>
                      <w:tcPr>
                        <w:tcW w:w="0" w:type="auto"/>
                        <w:hideMark/>
                      </w:tcPr>
                      <w:p w:rsidR="00F46397" w:rsidRPr="00F46397" w:rsidRDefault="00F46397" w:rsidP="00F46397">
                        <w:pPr>
                          <w:rPr>
                            <w:lang w:val="en-US"/>
                          </w:rPr>
                        </w:pPr>
                        <w:r w:rsidRPr="00F46397">
                          <w:rPr>
                            <w:lang w:val="en-US"/>
                          </w:rPr>
                          <w:t xml:space="preserve">Member States may request applicants to pay fees for handling applications in accordance with this Directive. The level of fees must be proportionate and </w:t>
                        </w:r>
                        <w:r w:rsidRPr="00F46397">
                          <w:rPr>
                            <w:b/>
                            <w:bCs/>
                            <w:i/>
                            <w:iCs/>
                            <w:lang w:val="en-US"/>
                          </w:rPr>
                          <w:t>may be based on the principle of the service actually provided.</w:t>
                        </w:r>
                        <w:r w:rsidRPr="00F46397">
                          <w:rPr>
                            <w:lang w:val="en-US"/>
                          </w:rPr>
                          <w:t xml:space="preserve"> </w:t>
                        </w:r>
                      </w:p>
                    </w:tc>
                    <w:tc>
                      <w:tcPr>
                        <w:tcW w:w="75" w:type="dxa"/>
                        <w:vAlign w:val="center"/>
                        <w:hideMark/>
                      </w:tcPr>
                      <w:p w:rsidR="00F46397" w:rsidRPr="00F46397" w:rsidRDefault="00F46397" w:rsidP="00F46397">
                        <w:pPr>
                          <w:rPr>
                            <w:lang w:val="it-IT"/>
                          </w:rPr>
                        </w:pPr>
                        <w:r w:rsidRPr="00F46397">
                          <w:rPr>
                            <w:lang w:val="it-IT"/>
                          </w:rPr>
                          <w:drawing>
                            <wp:inline distT="0" distB="0" distL="0" distR="0">
                              <wp:extent cx="47625" cy="76200"/>
                              <wp:effectExtent l="0" t="0" r="0" b="0"/>
                              <wp:docPr id="287" name="Immagine 287" descr="http://www.europarl.europa.eu/img/struct/navigation/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7" descr="http://www.europarl.europa.eu/img/struct/navigation/spacer.gif"/>
                                      <pic:cNvPicPr>
                                        <a:picLocks noChangeAspect="1" noChangeArrowheads="1"/>
                                      </pic:cNvPicPr>
                                    </pic:nvPicPr>
                                    <pic:blipFill>
                                      <a:blip r:embed="rId12"/>
                                      <a:srcRect/>
                                      <a:stretch>
                                        <a:fillRect/>
                                      </a:stretch>
                                    </pic:blipFill>
                                    <pic:spPr bwMode="auto">
                                      <a:xfrm>
                                        <a:off x="0" y="0"/>
                                        <a:ext cx="47625" cy="76200"/>
                                      </a:xfrm>
                                      <a:prstGeom prst="rect">
                                        <a:avLst/>
                                      </a:prstGeom>
                                      <a:noFill/>
                                      <a:ln w="9525">
                                        <a:noFill/>
                                        <a:miter lim="800000"/>
                                        <a:headEnd/>
                                        <a:tailEnd/>
                                      </a:ln>
                                    </pic:spPr>
                                  </pic:pic>
                                </a:graphicData>
                              </a:graphic>
                            </wp:inline>
                          </w:drawing>
                        </w:r>
                      </w:p>
                    </w:tc>
                    <w:tc>
                      <w:tcPr>
                        <w:tcW w:w="0" w:type="auto"/>
                        <w:hideMark/>
                      </w:tcPr>
                      <w:p w:rsidR="00F46397" w:rsidRPr="00F46397" w:rsidRDefault="00F46397" w:rsidP="00F46397">
                        <w:pPr>
                          <w:rPr>
                            <w:lang w:val="en-US"/>
                          </w:rPr>
                        </w:pPr>
                        <w:r w:rsidRPr="00F46397">
                          <w:rPr>
                            <w:lang w:val="en-US"/>
                          </w:rPr>
                          <w:t xml:space="preserve">Member States may request applicants to pay fees for handling applications in accordance with this Directive. The level of fees must be proportionate and </w:t>
                        </w:r>
                        <w:r w:rsidRPr="00F46397">
                          <w:rPr>
                            <w:b/>
                            <w:bCs/>
                            <w:i/>
                            <w:iCs/>
                            <w:lang w:val="en-US"/>
                          </w:rPr>
                          <w:t>reasonable and shall not exceed the actual costs incurred by the national administration</w:t>
                        </w:r>
                        <w:r w:rsidRPr="00F46397">
                          <w:rPr>
                            <w:lang w:val="en-US"/>
                          </w:rPr>
                          <w:t xml:space="preserve"> .</w:t>
                        </w:r>
                        <w:r w:rsidRPr="00F46397">
                          <w:rPr>
                            <w:b/>
                            <w:bCs/>
                            <w:i/>
                            <w:iCs/>
                            <w:lang w:val="en-US"/>
                          </w:rPr>
                          <w:t xml:space="preserve"> An overall maximum amount shall be fixed in national law, including, where appropriate, the costs of subcontracting incurred through the use of external firms to collect the documents necessary for compiling a file with a view to obtaining a permit.</w:t>
                        </w:r>
                        <w:r w:rsidRPr="00F46397">
                          <w:rPr>
                            <w:lang w:val="en-US"/>
                          </w:rPr>
                          <w:t xml:space="preserve"> </w:t>
                        </w:r>
                      </w:p>
                    </w:tc>
                  </w:tr>
                  <w:tr w:rsidR="00F46397" w:rsidRPr="00F46397">
                    <w:trPr>
                      <w:tblCellSpacing w:w="0" w:type="dxa"/>
                    </w:trPr>
                    <w:tc>
                      <w:tcPr>
                        <w:tcW w:w="0" w:type="auto"/>
                        <w:gridSpan w:val="3"/>
                        <w:tcBorders>
                          <w:top w:val="dotted" w:sz="6" w:space="0" w:color="6679B4"/>
                          <w:bottom w:val="dotted" w:sz="6" w:space="0" w:color="0077BE"/>
                        </w:tcBorders>
                        <w:shd w:val="clear" w:color="auto" w:fill="F5F5F5"/>
                        <w:vAlign w:val="center"/>
                        <w:hideMark/>
                      </w:tcPr>
                      <w:p w:rsidR="00F46397" w:rsidRPr="00F46397" w:rsidRDefault="00F46397" w:rsidP="00F46397">
                        <w:pPr>
                          <w:rPr>
                            <w:b/>
                            <w:bCs/>
                            <w:lang w:val="en-US"/>
                          </w:rPr>
                        </w:pPr>
                        <w:r w:rsidRPr="00F46397">
                          <w:rPr>
                            <w:b/>
                            <w:bCs/>
                            <w:lang w:val="en-US"/>
                          </w:rPr>
                          <w:t xml:space="preserve">Amendment 29 </w:t>
                        </w:r>
                        <w:r w:rsidRPr="00F46397">
                          <w:rPr>
                            <w:b/>
                            <w:bCs/>
                            <w:lang w:val="en-US"/>
                          </w:rPr>
                          <w:br/>
                          <w:t xml:space="preserve">Proposal for a directive </w:t>
                        </w:r>
                        <w:r w:rsidRPr="00F46397">
                          <w:rPr>
                            <w:b/>
                            <w:bCs/>
                            <w:lang w:val="en-US"/>
                          </w:rPr>
                          <w:br/>
                          <w:t xml:space="preserve">Article 11 – introductory part </w:t>
                        </w:r>
                      </w:p>
                    </w:tc>
                  </w:tr>
                  <w:tr w:rsidR="00F46397" w:rsidRPr="00F46397">
                    <w:trPr>
                      <w:tblCellSpacing w:w="0" w:type="dxa"/>
                    </w:trPr>
                    <w:tc>
                      <w:tcPr>
                        <w:tcW w:w="0" w:type="auto"/>
                        <w:hideMark/>
                      </w:tcPr>
                      <w:p w:rsidR="00F46397" w:rsidRPr="00F46397" w:rsidRDefault="00F46397" w:rsidP="00F46397">
                        <w:pPr>
                          <w:rPr>
                            <w:lang w:val="en-US"/>
                          </w:rPr>
                        </w:pPr>
                        <w:r w:rsidRPr="00F46397">
                          <w:rPr>
                            <w:lang w:val="en-US"/>
                          </w:rPr>
                          <w:t xml:space="preserve">During the period of its validity, the single permit shall entitle its holder as a minimum to: </w:t>
                        </w:r>
                      </w:p>
                    </w:tc>
                    <w:tc>
                      <w:tcPr>
                        <w:tcW w:w="75" w:type="dxa"/>
                        <w:vAlign w:val="center"/>
                        <w:hideMark/>
                      </w:tcPr>
                      <w:p w:rsidR="00F46397" w:rsidRPr="00F46397" w:rsidRDefault="00F46397" w:rsidP="00F46397">
                        <w:pPr>
                          <w:rPr>
                            <w:lang w:val="it-IT"/>
                          </w:rPr>
                        </w:pPr>
                        <w:r w:rsidRPr="00F46397">
                          <w:rPr>
                            <w:lang w:val="it-IT"/>
                          </w:rPr>
                          <w:drawing>
                            <wp:inline distT="0" distB="0" distL="0" distR="0">
                              <wp:extent cx="47625" cy="76200"/>
                              <wp:effectExtent l="0" t="0" r="0" b="0"/>
                              <wp:docPr id="288" name="Immagine 288" descr="http://www.europarl.europa.eu/img/struct/navigation/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8" descr="http://www.europarl.europa.eu/img/struct/navigation/spacer.gif"/>
                                      <pic:cNvPicPr>
                                        <a:picLocks noChangeAspect="1" noChangeArrowheads="1"/>
                                      </pic:cNvPicPr>
                                    </pic:nvPicPr>
                                    <pic:blipFill>
                                      <a:blip r:embed="rId12"/>
                                      <a:srcRect/>
                                      <a:stretch>
                                        <a:fillRect/>
                                      </a:stretch>
                                    </pic:blipFill>
                                    <pic:spPr bwMode="auto">
                                      <a:xfrm>
                                        <a:off x="0" y="0"/>
                                        <a:ext cx="47625" cy="76200"/>
                                      </a:xfrm>
                                      <a:prstGeom prst="rect">
                                        <a:avLst/>
                                      </a:prstGeom>
                                      <a:noFill/>
                                      <a:ln w="9525">
                                        <a:noFill/>
                                        <a:miter lim="800000"/>
                                        <a:headEnd/>
                                        <a:tailEnd/>
                                      </a:ln>
                                    </pic:spPr>
                                  </pic:pic>
                                </a:graphicData>
                              </a:graphic>
                            </wp:inline>
                          </w:drawing>
                        </w:r>
                      </w:p>
                    </w:tc>
                    <w:tc>
                      <w:tcPr>
                        <w:tcW w:w="0" w:type="auto"/>
                        <w:hideMark/>
                      </w:tcPr>
                      <w:p w:rsidR="00F46397" w:rsidRPr="00F46397" w:rsidRDefault="00F46397" w:rsidP="00F46397">
                        <w:pPr>
                          <w:rPr>
                            <w:lang w:val="en-US"/>
                          </w:rPr>
                        </w:pPr>
                        <w:r w:rsidRPr="00F46397">
                          <w:rPr>
                            <w:lang w:val="en-US"/>
                          </w:rPr>
                          <w:t>During the period of its validity</w:t>
                        </w:r>
                        <w:r w:rsidRPr="00F46397">
                          <w:rPr>
                            <w:b/>
                            <w:bCs/>
                            <w:i/>
                            <w:iCs/>
                            <w:lang w:val="en-US"/>
                          </w:rPr>
                          <w:t>, as determined by each Member State</w:t>
                        </w:r>
                        <w:r w:rsidRPr="00F46397">
                          <w:rPr>
                            <w:lang w:val="en-US"/>
                          </w:rPr>
                          <w:t xml:space="preserve"> , the single permit shall entitle its holder as a minimum to: </w:t>
                        </w:r>
                      </w:p>
                    </w:tc>
                  </w:tr>
                  <w:tr w:rsidR="00F46397" w:rsidRPr="00F46397">
                    <w:trPr>
                      <w:tblCellSpacing w:w="0" w:type="dxa"/>
                    </w:trPr>
                    <w:tc>
                      <w:tcPr>
                        <w:tcW w:w="0" w:type="auto"/>
                        <w:gridSpan w:val="3"/>
                        <w:tcBorders>
                          <w:top w:val="dotted" w:sz="6" w:space="0" w:color="6679B4"/>
                          <w:bottom w:val="dotted" w:sz="6" w:space="0" w:color="0077BE"/>
                        </w:tcBorders>
                        <w:shd w:val="clear" w:color="auto" w:fill="F5F5F5"/>
                        <w:vAlign w:val="center"/>
                        <w:hideMark/>
                      </w:tcPr>
                      <w:p w:rsidR="00F46397" w:rsidRPr="00F46397" w:rsidRDefault="00F46397" w:rsidP="00F46397">
                        <w:pPr>
                          <w:rPr>
                            <w:b/>
                            <w:bCs/>
                            <w:lang w:val="en-US"/>
                          </w:rPr>
                        </w:pPr>
                        <w:r w:rsidRPr="00F46397">
                          <w:rPr>
                            <w:b/>
                            <w:bCs/>
                            <w:lang w:val="en-US"/>
                          </w:rPr>
                          <w:t xml:space="preserve">Amendment 30 </w:t>
                        </w:r>
                        <w:r w:rsidRPr="00F46397">
                          <w:rPr>
                            <w:b/>
                            <w:bCs/>
                            <w:lang w:val="en-US"/>
                          </w:rPr>
                          <w:br/>
                          <w:t xml:space="preserve">Proposal for a directive </w:t>
                        </w:r>
                        <w:r w:rsidRPr="00F46397">
                          <w:rPr>
                            <w:b/>
                            <w:bCs/>
                            <w:lang w:val="en-US"/>
                          </w:rPr>
                          <w:br/>
                          <w:t xml:space="preserve">Article 11 – point c </w:t>
                        </w:r>
                      </w:p>
                    </w:tc>
                  </w:tr>
                  <w:tr w:rsidR="00F46397" w:rsidRPr="00F46397">
                    <w:trPr>
                      <w:tblCellSpacing w:w="0" w:type="dxa"/>
                    </w:trPr>
                    <w:tc>
                      <w:tcPr>
                        <w:tcW w:w="0" w:type="auto"/>
                        <w:hideMark/>
                      </w:tcPr>
                      <w:p w:rsidR="00F46397" w:rsidRPr="00F46397" w:rsidRDefault="00F46397" w:rsidP="00F46397">
                        <w:pPr>
                          <w:rPr>
                            <w:lang w:val="en-US"/>
                          </w:rPr>
                        </w:pPr>
                        <w:r w:rsidRPr="00F46397">
                          <w:rPr>
                            <w:lang w:val="en-US"/>
                          </w:rPr>
                          <w:t xml:space="preserve">(c) have free access to the entire territory of the Member State issuing the single permit within the limits provided for by national </w:t>
                        </w:r>
                        <w:r w:rsidRPr="00F46397">
                          <w:rPr>
                            <w:lang w:val="en-US"/>
                          </w:rPr>
                          <w:lastRenderedPageBreak/>
                          <w:t xml:space="preserve">legislation for reasons of security; </w:t>
                        </w:r>
                      </w:p>
                    </w:tc>
                    <w:tc>
                      <w:tcPr>
                        <w:tcW w:w="75" w:type="dxa"/>
                        <w:vAlign w:val="center"/>
                        <w:hideMark/>
                      </w:tcPr>
                      <w:p w:rsidR="00F46397" w:rsidRPr="00F46397" w:rsidRDefault="00F46397" w:rsidP="00F46397">
                        <w:pPr>
                          <w:rPr>
                            <w:lang w:val="it-IT"/>
                          </w:rPr>
                        </w:pPr>
                        <w:r w:rsidRPr="00F46397">
                          <w:rPr>
                            <w:lang w:val="it-IT"/>
                          </w:rPr>
                          <w:lastRenderedPageBreak/>
                          <w:drawing>
                            <wp:inline distT="0" distB="0" distL="0" distR="0">
                              <wp:extent cx="47625" cy="76200"/>
                              <wp:effectExtent l="0" t="0" r="0" b="0"/>
                              <wp:docPr id="289" name="Immagine 289" descr="http://www.europarl.europa.eu/img/struct/navigation/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9" descr="http://www.europarl.europa.eu/img/struct/navigation/spacer.gif"/>
                                      <pic:cNvPicPr>
                                        <a:picLocks noChangeAspect="1" noChangeArrowheads="1"/>
                                      </pic:cNvPicPr>
                                    </pic:nvPicPr>
                                    <pic:blipFill>
                                      <a:blip r:embed="rId12"/>
                                      <a:srcRect/>
                                      <a:stretch>
                                        <a:fillRect/>
                                      </a:stretch>
                                    </pic:blipFill>
                                    <pic:spPr bwMode="auto">
                                      <a:xfrm>
                                        <a:off x="0" y="0"/>
                                        <a:ext cx="47625" cy="76200"/>
                                      </a:xfrm>
                                      <a:prstGeom prst="rect">
                                        <a:avLst/>
                                      </a:prstGeom>
                                      <a:noFill/>
                                      <a:ln w="9525">
                                        <a:noFill/>
                                        <a:miter lim="800000"/>
                                        <a:headEnd/>
                                        <a:tailEnd/>
                                      </a:ln>
                                    </pic:spPr>
                                  </pic:pic>
                                </a:graphicData>
                              </a:graphic>
                            </wp:inline>
                          </w:drawing>
                        </w:r>
                      </w:p>
                    </w:tc>
                    <w:tc>
                      <w:tcPr>
                        <w:tcW w:w="0" w:type="auto"/>
                        <w:hideMark/>
                      </w:tcPr>
                      <w:p w:rsidR="00F46397" w:rsidRPr="00F46397" w:rsidRDefault="00F46397" w:rsidP="00F46397">
                        <w:pPr>
                          <w:rPr>
                            <w:lang w:val="en-US"/>
                          </w:rPr>
                        </w:pPr>
                        <w:r w:rsidRPr="00F46397">
                          <w:rPr>
                            <w:lang w:val="en-US"/>
                          </w:rPr>
                          <w:t xml:space="preserve">(c) have free access to the entire territory of the Member State issuing the single permit. </w:t>
                        </w:r>
                        <w:r w:rsidRPr="00F46397">
                          <w:rPr>
                            <w:b/>
                            <w:bCs/>
                            <w:i/>
                            <w:iCs/>
                            <w:lang w:val="en-US"/>
                          </w:rPr>
                          <w:t xml:space="preserve">Member States may impose territorial </w:t>
                        </w:r>
                        <w:r w:rsidRPr="00F46397">
                          <w:rPr>
                            <w:b/>
                            <w:bCs/>
                            <w:i/>
                            <w:iCs/>
                            <w:lang w:val="en-US"/>
                          </w:rPr>
                          <w:lastRenderedPageBreak/>
                          <w:t>restrictions on exercise of the right of residence and the right to work</w:t>
                        </w:r>
                        <w:r w:rsidRPr="00F46397">
                          <w:rPr>
                            <w:lang w:val="en-US"/>
                          </w:rPr>
                          <w:t xml:space="preserve"> within the limits provided for by national legislation for reasons of security</w:t>
                        </w:r>
                        <w:r w:rsidRPr="00F46397">
                          <w:rPr>
                            <w:b/>
                            <w:bCs/>
                            <w:i/>
                            <w:iCs/>
                            <w:lang w:val="en-US"/>
                          </w:rPr>
                          <w:t xml:space="preserve"> where the same restrictions apply to their own nationals</w:t>
                        </w:r>
                        <w:r w:rsidRPr="00F46397">
                          <w:rPr>
                            <w:lang w:val="en-US"/>
                          </w:rPr>
                          <w:t xml:space="preserve"> ; </w:t>
                        </w:r>
                      </w:p>
                    </w:tc>
                  </w:tr>
                  <w:tr w:rsidR="00F46397" w:rsidRPr="00F46397">
                    <w:trPr>
                      <w:tblCellSpacing w:w="0" w:type="dxa"/>
                    </w:trPr>
                    <w:tc>
                      <w:tcPr>
                        <w:tcW w:w="0" w:type="auto"/>
                        <w:gridSpan w:val="3"/>
                        <w:tcBorders>
                          <w:top w:val="dotted" w:sz="6" w:space="0" w:color="6679B4"/>
                          <w:bottom w:val="dotted" w:sz="6" w:space="0" w:color="0077BE"/>
                        </w:tcBorders>
                        <w:shd w:val="clear" w:color="auto" w:fill="F5F5F5"/>
                        <w:vAlign w:val="center"/>
                        <w:hideMark/>
                      </w:tcPr>
                      <w:p w:rsidR="00F46397" w:rsidRPr="00F46397" w:rsidRDefault="00F46397" w:rsidP="00F46397">
                        <w:pPr>
                          <w:rPr>
                            <w:b/>
                            <w:bCs/>
                            <w:lang w:val="en-US"/>
                          </w:rPr>
                        </w:pPr>
                        <w:r w:rsidRPr="00F46397">
                          <w:rPr>
                            <w:b/>
                            <w:bCs/>
                            <w:lang w:val="en-US"/>
                          </w:rPr>
                          <w:lastRenderedPageBreak/>
                          <w:t xml:space="preserve">Amendment 31 </w:t>
                        </w:r>
                        <w:r w:rsidRPr="00F46397">
                          <w:rPr>
                            <w:b/>
                            <w:bCs/>
                            <w:lang w:val="en-US"/>
                          </w:rPr>
                          <w:br/>
                          <w:t xml:space="preserve">Proposal for a directive </w:t>
                        </w:r>
                        <w:r w:rsidRPr="00F46397">
                          <w:rPr>
                            <w:b/>
                            <w:bCs/>
                            <w:lang w:val="en-US"/>
                          </w:rPr>
                          <w:br/>
                          <w:t xml:space="preserve">Article 11 a (new) </w:t>
                        </w:r>
                      </w:p>
                    </w:tc>
                  </w:tr>
                  <w:tr w:rsidR="00F46397" w:rsidRPr="00F46397">
                    <w:trPr>
                      <w:tblCellSpacing w:w="0" w:type="dxa"/>
                    </w:trPr>
                    <w:tc>
                      <w:tcPr>
                        <w:tcW w:w="0" w:type="auto"/>
                        <w:hideMark/>
                      </w:tcPr>
                      <w:p w:rsidR="00F46397" w:rsidRPr="00F46397" w:rsidRDefault="00F46397" w:rsidP="00F46397">
                        <w:pPr>
                          <w:rPr>
                            <w:lang w:val="en-US"/>
                          </w:rPr>
                        </w:pPr>
                      </w:p>
                    </w:tc>
                    <w:tc>
                      <w:tcPr>
                        <w:tcW w:w="75" w:type="dxa"/>
                        <w:vAlign w:val="center"/>
                        <w:hideMark/>
                      </w:tcPr>
                      <w:p w:rsidR="00F46397" w:rsidRPr="00F46397" w:rsidRDefault="00F46397" w:rsidP="00F46397">
                        <w:pPr>
                          <w:rPr>
                            <w:lang w:val="it-IT"/>
                          </w:rPr>
                        </w:pPr>
                        <w:r w:rsidRPr="00F46397">
                          <w:rPr>
                            <w:lang w:val="it-IT"/>
                          </w:rPr>
                          <w:drawing>
                            <wp:inline distT="0" distB="0" distL="0" distR="0">
                              <wp:extent cx="47625" cy="76200"/>
                              <wp:effectExtent l="0" t="0" r="0" b="0"/>
                              <wp:docPr id="290" name="Immagine 290" descr="http://www.europarl.europa.eu/img/struct/navigation/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0" descr="http://www.europarl.europa.eu/img/struct/navigation/spacer.gif"/>
                                      <pic:cNvPicPr>
                                        <a:picLocks noChangeAspect="1" noChangeArrowheads="1"/>
                                      </pic:cNvPicPr>
                                    </pic:nvPicPr>
                                    <pic:blipFill>
                                      <a:blip r:embed="rId12"/>
                                      <a:srcRect/>
                                      <a:stretch>
                                        <a:fillRect/>
                                      </a:stretch>
                                    </pic:blipFill>
                                    <pic:spPr bwMode="auto">
                                      <a:xfrm>
                                        <a:off x="0" y="0"/>
                                        <a:ext cx="47625" cy="76200"/>
                                      </a:xfrm>
                                      <a:prstGeom prst="rect">
                                        <a:avLst/>
                                      </a:prstGeom>
                                      <a:noFill/>
                                      <a:ln w="9525">
                                        <a:noFill/>
                                        <a:miter lim="800000"/>
                                        <a:headEnd/>
                                        <a:tailEnd/>
                                      </a:ln>
                                    </pic:spPr>
                                  </pic:pic>
                                </a:graphicData>
                              </a:graphic>
                            </wp:inline>
                          </w:drawing>
                        </w:r>
                      </w:p>
                    </w:tc>
                    <w:tc>
                      <w:tcPr>
                        <w:tcW w:w="0" w:type="auto"/>
                        <w:hideMark/>
                      </w:tcPr>
                      <w:p w:rsidR="00F46397" w:rsidRPr="00F46397" w:rsidRDefault="00F46397" w:rsidP="00F46397">
                        <w:pPr>
                          <w:rPr>
                            <w:lang w:val="it-IT"/>
                          </w:rPr>
                        </w:pPr>
                        <w:r w:rsidRPr="00F46397">
                          <w:rPr>
                            <w:b/>
                            <w:bCs/>
                            <w:i/>
                            <w:iCs/>
                            <w:lang w:val="it-IT"/>
                          </w:rPr>
                          <w:t>Article 11a</w:t>
                        </w:r>
                        <w:r w:rsidRPr="00F46397">
                          <w:rPr>
                            <w:lang w:val="it-IT"/>
                          </w:rPr>
                          <w:t xml:space="preserve"> </w:t>
                        </w:r>
                      </w:p>
                    </w:tc>
                  </w:tr>
                  <w:tr w:rsidR="00F46397" w:rsidRPr="00F46397">
                    <w:trPr>
                      <w:tblCellSpacing w:w="0" w:type="dxa"/>
                    </w:trPr>
                    <w:tc>
                      <w:tcPr>
                        <w:tcW w:w="0" w:type="auto"/>
                        <w:hideMark/>
                      </w:tcPr>
                      <w:p w:rsidR="00F46397" w:rsidRPr="00F46397" w:rsidRDefault="00F46397" w:rsidP="00F46397">
                        <w:pPr>
                          <w:rPr>
                            <w:lang w:val="it-IT"/>
                          </w:rPr>
                        </w:pPr>
                      </w:p>
                    </w:tc>
                    <w:tc>
                      <w:tcPr>
                        <w:tcW w:w="75" w:type="dxa"/>
                        <w:vAlign w:val="center"/>
                        <w:hideMark/>
                      </w:tcPr>
                      <w:p w:rsidR="00F46397" w:rsidRPr="00F46397" w:rsidRDefault="00F46397" w:rsidP="00F46397">
                        <w:pPr>
                          <w:rPr>
                            <w:lang w:val="it-IT"/>
                          </w:rPr>
                        </w:pPr>
                        <w:r w:rsidRPr="00F46397">
                          <w:rPr>
                            <w:lang w:val="it-IT"/>
                          </w:rPr>
                          <w:drawing>
                            <wp:inline distT="0" distB="0" distL="0" distR="0">
                              <wp:extent cx="47625" cy="76200"/>
                              <wp:effectExtent l="0" t="0" r="0" b="0"/>
                              <wp:docPr id="291" name="Immagine 291" descr="http://www.europarl.europa.eu/img/struct/navigation/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1" descr="http://www.europarl.europa.eu/img/struct/navigation/spacer.gif"/>
                                      <pic:cNvPicPr>
                                        <a:picLocks noChangeAspect="1" noChangeArrowheads="1"/>
                                      </pic:cNvPicPr>
                                    </pic:nvPicPr>
                                    <pic:blipFill>
                                      <a:blip r:embed="rId12"/>
                                      <a:srcRect/>
                                      <a:stretch>
                                        <a:fillRect/>
                                      </a:stretch>
                                    </pic:blipFill>
                                    <pic:spPr bwMode="auto">
                                      <a:xfrm>
                                        <a:off x="0" y="0"/>
                                        <a:ext cx="47625" cy="76200"/>
                                      </a:xfrm>
                                      <a:prstGeom prst="rect">
                                        <a:avLst/>
                                      </a:prstGeom>
                                      <a:noFill/>
                                      <a:ln w="9525">
                                        <a:noFill/>
                                        <a:miter lim="800000"/>
                                        <a:headEnd/>
                                        <a:tailEnd/>
                                      </a:ln>
                                    </pic:spPr>
                                  </pic:pic>
                                </a:graphicData>
                              </a:graphic>
                            </wp:inline>
                          </w:drawing>
                        </w:r>
                      </w:p>
                    </w:tc>
                    <w:tc>
                      <w:tcPr>
                        <w:tcW w:w="0" w:type="auto"/>
                        <w:hideMark/>
                      </w:tcPr>
                      <w:p w:rsidR="00F46397" w:rsidRPr="00F46397" w:rsidRDefault="00F46397" w:rsidP="00F46397">
                        <w:pPr>
                          <w:rPr>
                            <w:lang w:val="it-IT"/>
                          </w:rPr>
                        </w:pPr>
                        <w:r w:rsidRPr="00F46397">
                          <w:rPr>
                            <w:b/>
                            <w:bCs/>
                            <w:i/>
                            <w:iCs/>
                            <w:lang w:val="it-IT"/>
                          </w:rPr>
                          <w:t>Notification and information</w:t>
                        </w:r>
                        <w:r w:rsidRPr="00F46397">
                          <w:rPr>
                            <w:lang w:val="it-IT"/>
                          </w:rPr>
                          <w:t xml:space="preserve"> </w:t>
                        </w:r>
                      </w:p>
                    </w:tc>
                  </w:tr>
                  <w:tr w:rsidR="00F46397" w:rsidRPr="00F46397">
                    <w:trPr>
                      <w:tblCellSpacing w:w="0" w:type="dxa"/>
                    </w:trPr>
                    <w:tc>
                      <w:tcPr>
                        <w:tcW w:w="0" w:type="auto"/>
                        <w:hideMark/>
                      </w:tcPr>
                      <w:p w:rsidR="00F46397" w:rsidRPr="00F46397" w:rsidRDefault="00F46397" w:rsidP="00F46397">
                        <w:pPr>
                          <w:rPr>
                            <w:lang w:val="it-IT"/>
                          </w:rPr>
                        </w:pPr>
                      </w:p>
                    </w:tc>
                    <w:tc>
                      <w:tcPr>
                        <w:tcW w:w="75" w:type="dxa"/>
                        <w:vAlign w:val="center"/>
                        <w:hideMark/>
                      </w:tcPr>
                      <w:p w:rsidR="00F46397" w:rsidRPr="00F46397" w:rsidRDefault="00F46397" w:rsidP="00F46397">
                        <w:pPr>
                          <w:rPr>
                            <w:lang w:val="it-IT"/>
                          </w:rPr>
                        </w:pPr>
                        <w:r w:rsidRPr="00F46397">
                          <w:rPr>
                            <w:lang w:val="it-IT"/>
                          </w:rPr>
                          <w:drawing>
                            <wp:inline distT="0" distB="0" distL="0" distR="0">
                              <wp:extent cx="47625" cy="76200"/>
                              <wp:effectExtent l="0" t="0" r="0" b="0"/>
                              <wp:docPr id="292" name="Immagine 292" descr="http://www.europarl.europa.eu/img/struct/navigation/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2" descr="http://www.europarl.europa.eu/img/struct/navigation/spacer.gif"/>
                                      <pic:cNvPicPr>
                                        <a:picLocks noChangeAspect="1" noChangeArrowheads="1"/>
                                      </pic:cNvPicPr>
                                    </pic:nvPicPr>
                                    <pic:blipFill>
                                      <a:blip r:embed="rId12"/>
                                      <a:srcRect/>
                                      <a:stretch>
                                        <a:fillRect/>
                                      </a:stretch>
                                    </pic:blipFill>
                                    <pic:spPr bwMode="auto">
                                      <a:xfrm>
                                        <a:off x="0" y="0"/>
                                        <a:ext cx="47625" cy="76200"/>
                                      </a:xfrm>
                                      <a:prstGeom prst="rect">
                                        <a:avLst/>
                                      </a:prstGeom>
                                      <a:noFill/>
                                      <a:ln w="9525">
                                        <a:noFill/>
                                        <a:miter lim="800000"/>
                                        <a:headEnd/>
                                        <a:tailEnd/>
                                      </a:ln>
                                    </pic:spPr>
                                  </pic:pic>
                                </a:graphicData>
                              </a:graphic>
                            </wp:inline>
                          </w:drawing>
                        </w:r>
                      </w:p>
                    </w:tc>
                    <w:tc>
                      <w:tcPr>
                        <w:tcW w:w="0" w:type="auto"/>
                        <w:hideMark/>
                      </w:tcPr>
                      <w:p w:rsidR="00F46397" w:rsidRPr="00F46397" w:rsidRDefault="00F46397" w:rsidP="00F46397">
                        <w:pPr>
                          <w:rPr>
                            <w:lang w:val="en-US"/>
                          </w:rPr>
                        </w:pPr>
                        <w:r w:rsidRPr="00F46397">
                          <w:rPr>
                            <w:b/>
                            <w:bCs/>
                            <w:i/>
                            <w:iCs/>
                            <w:lang w:val="en-US"/>
                          </w:rPr>
                          <w:t>The notification and information referred to in Articles 5, 8 and 9 shall be communicated in such a way that the applicant is able to understand their content and implications.</w:t>
                        </w:r>
                        <w:r w:rsidRPr="00F46397">
                          <w:rPr>
                            <w:lang w:val="en-US"/>
                          </w:rPr>
                          <w:t xml:space="preserve"> </w:t>
                        </w:r>
                      </w:p>
                    </w:tc>
                  </w:tr>
                  <w:tr w:rsidR="00F46397" w:rsidRPr="00F46397">
                    <w:trPr>
                      <w:tblCellSpacing w:w="0" w:type="dxa"/>
                    </w:trPr>
                    <w:tc>
                      <w:tcPr>
                        <w:tcW w:w="0" w:type="auto"/>
                        <w:gridSpan w:val="3"/>
                        <w:tcBorders>
                          <w:top w:val="dotted" w:sz="6" w:space="0" w:color="6679B4"/>
                          <w:bottom w:val="dotted" w:sz="6" w:space="0" w:color="0077BE"/>
                        </w:tcBorders>
                        <w:shd w:val="clear" w:color="auto" w:fill="F5F5F5"/>
                        <w:vAlign w:val="center"/>
                        <w:hideMark/>
                      </w:tcPr>
                      <w:p w:rsidR="00F46397" w:rsidRPr="00F46397" w:rsidRDefault="00F46397" w:rsidP="00F46397">
                        <w:pPr>
                          <w:rPr>
                            <w:b/>
                            <w:bCs/>
                            <w:lang w:val="en-US"/>
                          </w:rPr>
                        </w:pPr>
                        <w:r w:rsidRPr="00F46397">
                          <w:rPr>
                            <w:b/>
                            <w:bCs/>
                            <w:lang w:val="en-US"/>
                          </w:rPr>
                          <w:t xml:space="preserve">Amendment 32 </w:t>
                        </w:r>
                        <w:r w:rsidRPr="00F46397">
                          <w:rPr>
                            <w:b/>
                            <w:bCs/>
                            <w:lang w:val="en-US"/>
                          </w:rPr>
                          <w:br/>
                          <w:t xml:space="preserve">Proposal for a directive </w:t>
                        </w:r>
                        <w:r w:rsidRPr="00F46397">
                          <w:rPr>
                            <w:b/>
                            <w:bCs/>
                            <w:lang w:val="en-US"/>
                          </w:rPr>
                          <w:br/>
                          <w:t xml:space="preserve">Article 12 - paragraph 1 - point a </w:t>
                        </w:r>
                      </w:p>
                    </w:tc>
                  </w:tr>
                  <w:tr w:rsidR="00F46397" w:rsidRPr="00F46397">
                    <w:trPr>
                      <w:tblCellSpacing w:w="0" w:type="dxa"/>
                    </w:trPr>
                    <w:tc>
                      <w:tcPr>
                        <w:tcW w:w="0" w:type="auto"/>
                        <w:hideMark/>
                      </w:tcPr>
                      <w:p w:rsidR="00F46397" w:rsidRPr="00F46397" w:rsidRDefault="00F46397" w:rsidP="00F46397">
                        <w:pPr>
                          <w:rPr>
                            <w:lang w:val="en-US"/>
                          </w:rPr>
                        </w:pPr>
                        <w:r w:rsidRPr="00F46397">
                          <w:rPr>
                            <w:lang w:val="en-US"/>
                          </w:rPr>
                          <w:t xml:space="preserve">(a) working conditions, including pay and dismissal as well as health and safety at the workplace; </w:t>
                        </w:r>
                      </w:p>
                    </w:tc>
                    <w:tc>
                      <w:tcPr>
                        <w:tcW w:w="75" w:type="dxa"/>
                        <w:vAlign w:val="center"/>
                        <w:hideMark/>
                      </w:tcPr>
                      <w:p w:rsidR="00F46397" w:rsidRPr="00F46397" w:rsidRDefault="00F46397" w:rsidP="00F46397">
                        <w:pPr>
                          <w:rPr>
                            <w:lang w:val="it-IT"/>
                          </w:rPr>
                        </w:pPr>
                        <w:r w:rsidRPr="00F46397">
                          <w:rPr>
                            <w:lang w:val="it-IT"/>
                          </w:rPr>
                          <w:drawing>
                            <wp:inline distT="0" distB="0" distL="0" distR="0">
                              <wp:extent cx="47625" cy="76200"/>
                              <wp:effectExtent l="0" t="0" r="0" b="0"/>
                              <wp:docPr id="293" name="Immagine 293" descr="http://www.europarl.europa.eu/img/struct/navigation/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3" descr="http://www.europarl.europa.eu/img/struct/navigation/spacer.gif"/>
                                      <pic:cNvPicPr>
                                        <a:picLocks noChangeAspect="1" noChangeArrowheads="1"/>
                                      </pic:cNvPicPr>
                                    </pic:nvPicPr>
                                    <pic:blipFill>
                                      <a:blip r:embed="rId12"/>
                                      <a:srcRect/>
                                      <a:stretch>
                                        <a:fillRect/>
                                      </a:stretch>
                                    </pic:blipFill>
                                    <pic:spPr bwMode="auto">
                                      <a:xfrm>
                                        <a:off x="0" y="0"/>
                                        <a:ext cx="47625" cy="76200"/>
                                      </a:xfrm>
                                      <a:prstGeom prst="rect">
                                        <a:avLst/>
                                      </a:prstGeom>
                                      <a:noFill/>
                                      <a:ln w="9525">
                                        <a:noFill/>
                                        <a:miter lim="800000"/>
                                        <a:headEnd/>
                                        <a:tailEnd/>
                                      </a:ln>
                                    </pic:spPr>
                                  </pic:pic>
                                </a:graphicData>
                              </a:graphic>
                            </wp:inline>
                          </w:drawing>
                        </w:r>
                      </w:p>
                    </w:tc>
                    <w:tc>
                      <w:tcPr>
                        <w:tcW w:w="0" w:type="auto"/>
                        <w:hideMark/>
                      </w:tcPr>
                      <w:p w:rsidR="00F46397" w:rsidRPr="00F46397" w:rsidRDefault="00F46397" w:rsidP="00F46397">
                        <w:pPr>
                          <w:rPr>
                            <w:lang w:val="en-US"/>
                          </w:rPr>
                        </w:pPr>
                        <w:r w:rsidRPr="00F46397">
                          <w:rPr>
                            <w:lang w:val="en-US"/>
                          </w:rPr>
                          <w:t>(a) working conditions, including pay</w:t>
                        </w:r>
                        <w:r w:rsidRPr="00F46397">
                          <w:rPr>
                            <w:b/>
                            <w:bCs/>
                            <w:i/>
                            <w:iCs/>
                            <w:lang w:val="en-US"/>
                          </w:rPr>
                          <w:t xml:space="preserve">, holidays, working time </w:t>
                        </w:r>
                        <w:r w:rsidRPr="00F46397">
                          <w:rPr>
                            <w:lang w:val="en-US"/>
                          </w:rPr>
                          <w:t xml:space="preserve">and dismissal as well as health and safety at the workplace; </w:t>
                        </w:r>
                      </w:p>
                    </w:tc>
                  </w:tr>
                  <w:tr w:rsidR="00F46397" w:rsidRPr="00F46397">
                    <w:trPr>
                      <w:tblCellSpacing w:w="0" w:type="dxa"/>
                    </w:trPr>
                    <w:tc>
                      <w:tcPr>
                        <w:tcW w:w="0" w:type="auto"/>
                        <w:gridSpan w:val="3"/>
                        <w:tcBorders>
                          <w:top w:val="dotted" w:sz="6" w:space="0" w:color="6679B4"/>
                          <w:bottom w:val="dotted" w:sz="6" w:space="0" w:color="0077BE"/>
                        </w:tcBorders>
                        <w:shd w:val="clear" w:color="auto" w:fill="F5F5F5"/>
                        <w:vAlign w:val="center"/>
                        <w:hideMark/>
                      </w:tcPr>
                      <w:p w:rsidR="00F46397" w:rsidRPr="00F46397" w:rsidRDefault="00F46397" w:rsidP="00F46397">
                        <w:pPr>
                          <w:rPr>
                            <w:b/>
                            <w:bCs/>
                            <w:lang w:val="en-US"/>
                          </w:rPr>
                        </w:pPr>
                        <w:r w:rsidRPr="00F46397">
                          <w:rPr>
                            <w:b/>
                            <w:bCs/>
                            <w:lang w:val="en-US"/>
                          </w:rPr>
                          <w:t xml:space="preserve">Amendment 33 </w:t>
                        </w:r>
                        <w:r w:rsidRPr="00F46397">
                          <w:rPr>
                            <w:b/>
                            <w:bCs/>
                            <w:lang w:val="en-US"/>
                          </w:rPr>
                          <w:br/>
                          <w:t xml:space="preserve">Proposal for a directive </w:t>
                        </w:r>
                        <w:r w:rsidRPr="00F46397">
                          <w:rPr>
                            <w:b/>
                            <w:bCs/>
                            <w:lang w:val="en-US"/>
                          </w:rPr>
                          <w:br/>
                          <w:t xml:space="preserve">Article 12 – paragraph 1 – point b </w:t>
                        </w:r>
                      </w:p>
                    </w:tc>
                  </w:tr>
                  <w:tr w:rsidR="00F46397" w:rsidRPr="00F46397">
                    <w:trPr>
                      <w:tblCellSpacing w:w="0" w:type="dxa"/>
                    </w:trPr>
                    <w:tc>
                      <w:tcPr>
                        <w:tcW w:w="0" w:type="auto"/>
                        <w:hideMark/>
                      </w:tcPr>
                      <w:p w:rsidR="00F46397" w:rsidRPr="00F46397" w:rsidRDefault="00F46397" w:rsidP="00F46397">
                        <w:pPr>
                          <w:rPr>
                            <w:lang w:val="en-US"/>
                          </w:rPr>
                        </w:pPr>
                        <w:r w:rsidRPr="00F46397">
                          <w:rPr>
                            <w:lang w:val="en-US"/>
                          </w:rPr>
                          <w:t xml:space="preserve">(b) freedom of association and affiliation and membership of an </w:t>
                        </w:r>
                        <w:r w:rsidRPr="00F46397">
                          <w:rPr>
                            <w:i/>
                            <w:iCs/>
                            <w:lang w:val="en-US"/>
                          </w:rPr>
                          <w:t>organization</w:t>
                        </w:r>
                        <w:r w:rsidRPr="00F46397">
                          <w:rPr>
                            <w:lang w:val="en-US"/>
                          </w:rPr>
                          <w:t xml:space="preserve"> representing workers or employers or of any </w:t>
                        </w:r>
                        <w:r w:rsidRPr="00F46397">
                          <w:rPr>
                            <w:i/>
                            <w:iCs/>
                            <w:lang w:val="en-US"/>
                          </w:rPr>
                          <w:t>organization</w:t>
                        </w:r>
                        <w:r w:rsidRPr="00F46397">
                          <w:rPr>
                            <w:lang w:val="en-US"/>
                          </w:rPr>
                          <w:t xml:space="preserve"> whose members are engaged in a specific occupation, including the benefits conferred by such </w:t>
                        </w:r>
                        <w:r w:rsidRPr="00F46397">
                          <w:rPr>
                            <w:i/>
                            <w:iCs/>
                            <w:lang w:val="en-US"/>
                          </w:rPr>
                          <w:t>organizations</w:t>
                        </w:r>
                        <w:r w:rsidRPr="00F46397">
                          <w:rPr>
                            <w:lang w:val="en-US"/>
                          </w:rPr>
                          <w:t xml:space="preserve"> , without prejudice to the national provisions on public policy and public </w:t>
                        </w:r>
                        <w:r w:rsidRPr="00F46397">
                          <w:rPr>
                            <w:lang w:val="en-US"/>
                          </w:rPr>
                          <w:lastRenderedPageBreak/>
                          <w:t xml:space="preserve">security; </w:t>
                        </w:r>
                      </w:p>
                    </w:tc>
                    <w:tc>
                      <w:tcPr>
                        <w:tcW w:w="75" w:type="dxa"/>
                        <w:vAlign w:val="center"/>
                        <w:hideMark/>
                      </w:tcPr>
                      <w:p w:rsidR="00F46397" w:rsidRPr="00F46397" w:rsidRDefault="00F46397" w:rsidP="00F46397">
                        <w:pPr>
                          <w:rPr>
                            <w:lang w:val="it-IT"/>
                          </w:rPr>
                        </w:pPr>
                        <w:r w:rsidRPr="00F46397">
                          <w:rPr>
                            <w:lang w:val="it-IT"/>
                          </w:rPr>
                          <w:lastRenderedPageBreak/>
                          <w:drawing>
                            <wp:inline distT="0" distB="0" distL="0" distR="0">
                              <wp:extent cx="47625" cy="76200"/>
                              <wp:effectExtent l="0" t="0" r="0" b="0"/>
                              <wp:docPr id="294" name="Immagine 294" descr="http://www.europarl.europa.eu/img/struct/navigation/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4" descr="http://www.europarl.europa.eu/img/struct/navigation/spacer.gif"/>
                                      <pic:cNvPicPr>
                                        <a:picLocks noChangeAspect="1" noChangeArrowheads="1"/>
                                      </pic:cNvPicPr>
                                    </pic:nvPicPr>
                                    <pic:blipFill>
                                      <a:blip r:embed="rId12"/>
                                      <a:srcRect/>
                                      <a:stretch>
                                        <a:fillRect/>
                                      </a:stretch>
                                    </pic:blipFill>
                                    <pic:spPr bwMode="auto">
                                      <a:xfrm>
                                        <a:off x="0" y="0"/>
                                        <a:ext cx="47625" cy="76200"/>
                                      </a:xfrm>
                                      <a:prstGeom prst="rect">
                                        <a:avLst/>
                                      </a:prstGeom>
                                      <a:noFill/>
                                      <a:ln w="9525">
                                        <a:noFill/>
                                        <a:miter lim="800000"/>
                                        <a:headEnd/>
                                        <a:tailEnd/>
                                      </a:ln>
                                    </pic:spPr>
                                  </pic:pic>
                                </a:graphicData>
                              </a:graphic>
                            </wp:inline>
                          </w:drawing>
                        </w:r>
                      </w:p>
                    </w:tc>
                    <w:tc>
                      <w:tcPr>
                        <w:tcW w:w="0" w:type="auto"/>
                        <w:hideMark/>
                      </w:tcPr>
                      <w:p w:rsidR="00F46397" w:rsidRPr="00F46397" w:rsidRDefault="00F46397" w:rsidP="00F46397">
                        <w:pPr>
                          <w:rPr>
                            <w:lang w:val="en-US"/>
                          </w:rPr>
                        </w:pPr>
                        <w:r w:rsidRPr="00F46397">
                          <w:rPr>
                            <w:lang w:val="en-US"/>
                          </w:rPr>
                          <w:t xml:space="preserve">(b) freedom of association and affiliation and membership of an </w:t>
                        </w:r>
                        <w:r w:rsidRPr="00F46397">
                          <w:rPr>
                            <w:i/>
                            <w:iCs/>
                            <w:lang w:val="en-US"/>
                          </w:rPr>
                          <w:t>organisation</w:t>
                        </w:r>
                        <w:r w:rsidRPr="00F46397">
                          <w:rPr>
                            <w:lang w:val="en-US"/>
                          </w:rPr>
                          <w:t xml:space="preserve"> representing workers or employers or of any </w:t>
                        </w:r>
                        <w:r w:rsidRPr="00F46397">
                          <w:rPr>
                            <w:i/>
                            <w:iCs/>
                            <w:lang w:val="en-US"/>
                          </w:rPr>
                          <w:t>organisation</w:t>
                        </w:r>
                        <w:r w:rsidRPr="00F46397">
                          <w:rPr>
                            <w:lang w:val="en-US"/>
                          </w:rPr>
                          <w:t xml:space="preserve"> whose members are engaged in a specific occupation, including the benefits conferred by such </w:t>
                        </w:r>
                        <w:r w:rsidRPr="00F46397">
                          <w:rPr>
                            <w:i/>
                            <w:iCs/>
                            <w:lang w:val="en-US"/>
                          </w:rPr>
                          <w:t>organisations</w:t>
                        </w:r>
                        <w:r w:rsidRPr="00F46397">
                          <w:rPr>
                            <w:lang w:val="en-US"/>
                          </w:rPr>
                          <w:t xml:space="preserve"> , </w:t>
                        </w:r>
                        <w:r w:rsidRPr="00F46397">
                          <w:rPr>
                            <w:b/>
                            <w:bCs/>
                            <w:i/>
                            <w:iCs/>
                            <w:lang w:val="en-US"/>
                          </w:rPr>
                          <w:t>such as information and support,</w:t>
                        </w:r>
                        <w:r w:rsidRPr="00F46397">
                          <w:rPr>
                            <w:lang w:val="en-US"/>
                          </w:rPr>
                          <w:t xml:space="preserve"> without prejudice to the national </w:t>
                        </w:r>
                        <w:r w:rsidRPr="00F46397">
                          <w:rPr>
                            <w:lang w:val="en-US"/>
                          </w:rPr>
                          <w:lastRenderedPageBreak/>
                          <w:t xml:space="preserve">provisions on public policy and public security; </w:t>
                        </w:r>
                      </w:p>
                    </w:tc>
                  </w:tr>
                  <w:tr w:rsidR="00F46397" w:rsidRPr="00F46397">
                    <w:trPr>
                      <w:tblCellSpacing w:w="0" w:type="dxa"/>
                    </w:trPr>
                    <w:tc>
                      <w:tcPr>
                        <w:tcW w:w="0" w:type="auto"/>
                        <w:gridSpan w:val="3"/>
                        <w:tcBorders>
                          <w:top w:val="dotted" w:sz="6" w:space="0" w:color="6679B4"/>
                          <w:bottom w:val="dotted" w:sz="6" w:space="0" w:color="0077BE"/>
                        </w:tcBorders>
                        <w:shd w:val="clear" w:color="auto" w:fill="F5F5F5"/>
                        <w:vAlign w:val="center"/>
                        <w:hideMark/>
                      </w:tcPr>
                      <w:p w:rsidR="00F46397" w:rsidRPr="00F46397" w:rsidRDefault="00F46397" w:rsidP="00F46397">
                        <w:pPr>
                          <w:rPr>
                            <w:b/>
                            <w:bCs/>
                            <w:lang w:val="en-US"/>
                          </w:rPr>
                        </w:pPr>
                        <w:r w:rsidRPr="00F46397">
                          <w:rPr>
                            <w:b/>
                            <w:bCs/>
                            <w:lang w:val="en-US"/>
                          </w:rPr>
                          <w:lastRenderedPageBreak/>
                          <w:t xml:space="preserve">Amendment 34 </w:t>
                        </w:r>
                        <w:r w:rsidRPr="00F46397">
                          <w:rPr>
                            <w:b/>
                            <w:bCs/>
                            <w:lang w:val="en-US"/>
                          </w:rPr>
                          <w:br/>
                          <w:t xml:space="preserve">Proposal for a directive </w:t>
                        </w:r>
                        <w:r w:rsidRPr="00F46397">
                          <w:rPr>
                            <w:b/>
                            <w:bCs/>
                            <w:lang w:val="en-US"/>
                          </w:rPr>
                          <w:br/>
                          <w:t xml:space="preserve">Article 12 – paragraph 1 – point c </w:t>
                        </w:r>
                      </w:p>
                    </w:tc>
                  </w:tr>
                  <w:tr w:rsidR="00F46397" w:rsidRPr="00F46397">
                    <w:trPr>
                      <w:tblCellSpacing w:w="0" w:type="dxa"/>
                    </w:trPr>
                    <w:tc>
                      <w:tcPr>
                        <w:tcW w:w="0" w:type="auto"/>
                        <w:hideMark/>
                      </w:tcPr>
                      <w:p w:rsidR="00F46397" w:rsidRPr="00F46397" w:rsidRDefault="00F46397" w:rsidP="00F46397">
                        <w:pPr>
                          <w:rPr>
                            <w:lang w:val="en-US"/>
                          </w:rPr>
                        </w:pPr>
                        <w:r w:rsidRPr="00F46397">
                          <w:rPr>
                            <w:lang w:val="en-US"/>
                          </w:rPr>
                          <w:t xml:space="preserve">(c) education and vocational training; </w:t>
                        </w:r>
                      </w:p>
                    </w:tc>
                    <w:tc>
                      <w:tcPr>
                        <w:tcW w:w="75" w:type="dxa"/>
                        <w:vAlign w:val="center"/>
                        <w:hideMark/>
                      </w:tcPr>
                      <w:p w:rsidR="00F46397" w:rsidRPr="00F46397" w:rsidRDefault="00F46397" w:rsidP="00F46397">
                        <w:pPr>
                          <w:rPr>
                            <w:lang w:val="it-IT"/>
                          </w:rPr>
                        </w:pPr>
                        <w:r w:rsidRPr="00F46397">
                          <w:rPr>
                            <w:lang w:val="it-IT"/>
                          </w:rPr>
                          <w:drawing>
                            <wp:inline distT="0" distB="0" distL="0" distR="0">
                              <wp:extent cx="47625" cy="76200"/>
                              <wp:effectExtent l="0" t="0" r="0" b="0"/>
                              <wp:docPr id="295" name="Immagine 295" descr="http://www.europarl.europa.eu/img/struct/navigation/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5" descr="http://www.europarl.europa.eu/img/struct/navigation/spacer.gif"/>
                                      <pic:cNvPicPr>
                                        <a:picLocks noChangeAspect="1" noChangeArrowheads="1"/>
                                      </pic:cNvPicPr>
                                    </pic:nvPicPr>
                                    <pic:blipFill>
                                      <a:blip r:embed="rId12"/>
                                      <a:srcRect/>
                                      <a:stretch>
                                        <a:fillRect/>
                                      </a:stretch>
                                    </pic:blipFill>
                                    <pic:spPr bwMode="auto">
                                      <a:xfrm>
                                        <a:off x="0" y="0"/>
                                        <a:ext cx="47625" cy="76200"/>
                                      </a:xfrm>
                                      <a:prstGeom prst="rect">
                                        <a:avLst/>
                                      </a:prstGeom>
                                      <a:noFill/>
                                      <a:ln w="9525">
                                        <a:noFill/>
                                        <a:miter lim="800000"/>
                                        <a:headEnd/>
                                        <a:tailEnd/>
                                      </a:ln>
                                    </pic:spPr>
                                  </pic:pic>
                                </a:graphicData>
                              </a:graphic>
                            </wp:inline>
                          </w:drawing>
                        </w:r>
                      </w:p>
                    </w:tc>
                    <w:tc>
                      <w:tcPr>
                        <w:tcW w:w="0" w:type="auto"/>
                        <w:hideMark/>
                      </w:tcPr>
                      <w:p w:rsidR="00F46397" w:rsidRPr="00F46397" w:rsidRDefault="00F46397" w:rsidP="00F46397">
                        <w:pPr>
                          <w:rPr>
                            <w:lang w:val="en-US"/>
                          </w:rPr>
                        </w:pPr>
                        <w:r w:rsidRPr="00F46397">
                          <w:rPr>
                            <w:lang w:val="en-US"/>
                          </w:rPr>
                          <w:t xml:space="preserve">(c) education </w:t>
                        </w:r>
                        <w:r w:rsidRPr="00F46397">
                          <w:rPr>
                            <w:b/>
                            <w:bCs/>
                            <w:i/>
                            <w:iCs/>
                            <w:lang w:val="en-US"/>
                          </w:rPr>
                          <w:t xml:space="preserve">in the broad sense of the term (language learning and cultural familiarisation with a view to improving integration) </w:t>
                        </w:r>
                        <w:r w:rsidRPr="00F46397">
                          <w:rPr>
                            <w:lang w:val="en-US"/>
                          </w:rPr>
                          <w:t xml:space="preserve">and vocational training; </w:t>
                        </w:r>
                      </w:p>
                    </w:tc>
                  </w:tr>
                  <w:tr w:rsidR="00F46397" w:rsidRPr="00F46397">
                    <w:trPr>
                      <w:tblCellSpacing w:w="0" w:type="dxa"/>
                    </w:trPr>
                    <w:tc>
                      <w:tcPr>
                        <w:tcW w:w="0" w:type="auto"/>
                        <w:gridSpan w:val="3"/>
                        <w:tcBorders>
                          <w:top w:val="dotted" w:sz="6" w:space="0" w:color="6679B4"/>
                          <w:bottom w:val="dotted" w:sz="6" w:space="0" w:color="0077BE"/>
                        </w:tcBorders>
                        <w:shd w:val="clear" w:color="auto" w:fill="F5F5F5"/>
                        <w:vAlign w:val="center"/>
                        <w:hideMark/>
                      </w:tcPr>
                      <w:p w:rsidR="00F46397" w:rsidRPr="00F46397" w:rsidRDefault="00F46397" w:rsidP="00F46397">
                        <w:pPr>
                          <w:rPr>
                            <w:b/>
                            <w:bCs/>
                            <w:lang w:val="en-US"/>
                          </w:rPr>
                        </w:pPr>
                        <w:r w:rsidRPr="00F46397">
                          <w:rPr>
                            <w:b/>
                            <w:bCs/>
                            <w:lang w:val="en-US"/>
                          </w:rPr>
                          <w:t xml:space="preserve">Amendment 35 </w:t>
                        </w:r>
                        <w:r w:rsidRPr="00F46397">
                          <w:rPr>
                            <w:b/>
                            <w:bCs/>
                            <w:lang w:val="en-US"/>
                          </w:rPr>
                          <w:br/>
                          <w:t xml:space="preserve">Proposal for a directive </w:t>
                        </w:r>
                        <w:r w:rsidRPr="00F46397">
                          <w:rPr>
                            <w:b/>
                            <w:bCs/>
                            <w:lang w:val="en-US"/>
                          </w:rPr>
                          <w:br/>
                          <w:t xml:space="preserve">Article 12 – paragraph 1 – point d </w:t>
                        </w:r>
                      </w:p>
                    </w:tc>
                  </w:tr>
                  <w:tr w:rsidR="00F46397" w:rsidRPr="00F46397">
                    <w:trPr>
                      <w:tblCellSpacing w:w="0" w:type="dxa"/>
                    </w:trPr>
                    <w:tc>
                      <w:tcPr>
                        <w:tcW w:w="0" w:type="auto"/>
                        <w:hideMark/>
                      </w:tcPr>
                      <w:p w:rsidR="00F46397" w:rsidRPr="00F46397" w:rsidRDefault="00F46397" w:rsidP="00F46397">
                        <w:pPr>
                          <w:rPr>
                            <w:lang w:val="en-US"/>
                          </w:rPr>
                        </w:pPr>
                        <w:r w:rsidRPr="00F46397">
                          <w:rPr>
                            <w:lang w:val="en-US"/>
                          </w:rPr>
                          <w:t xml:space="preserve">(d) recognition of diplomas, certificates and other professional qualifications in accordance with the relevant national procedures; </w:t>
                        </w:r>
                      </w:p>
                    </w:tc>
                    <w:tc>
                      <w:tcPr>
                        <w:tcW w:w="75" w:type="dxa"/>
                        <w:vAlign w:val="center"/>
                        <w:hideMark/>
                      </w:tcPr>
                      <w:p w:rsidR="00F46397" w:rsidRPr="00F46397" w:rsidRDefault="00F46397" w:rsidP="00F46397">
                        <w:pPr>
                          <w:rPr>
                            <w:lang w:val="it-IT"/>
                          </w:rPr>
                        </w:pPr>
                        <w:r w:rsidRPr="00F46397">
                          <w:rPr>
                            <w:lang w:val="it-IT"/>
                          </w:rPr>
                          <w:drawing>
                            <wp:inline distT="0" distB="0" distL="0" distR="0">
                              <wp:extent cx="47625" cy="76200"/>
                              <wp:effectExtent l="0" t="0" r="0" b="0"/>
                              <wp:docPr id="296" name="Immagine 296" descr="http://www.europarl.europa.eu/img/struct/navigation/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6" descr="http://www.europarl.europa.eu/img/struct/navigation/spacer.gif"/>
                                      <pic:cNvPicPr>
                                        <a:picLocks noChangeAspect="1" noChangeArrowheads="1"/>
                                      </pic:cNvPicPr>
                                    </pic:nvPicPr>
                                    <pic:blipFill>
                                      <a:blip r:embed="rId12"/>
                                      <a:srcRect/>
                                      <a:stretch>
                                        <a:fillRect/>
                                      </a:stretch>
                                    </pic:blipFill>
                                    <pic:spPr bwMode="auto">
                                      <a:xfrm>
                                        <a:off x="0" y="0"/>
                                        <a:ext cx="47625" cy="76200"/>
                                      </a:xfrm>
                                      <a:prstGeom prst="rect">
                                        <a:avLst/>
                                      </a:prstGeom>
                                      <a:noFill/>
                                      <a:ln w="9525">
                                        <a:noFill/>
                                        <a:miter lim="800000"/>
                                        <a:headEnd/>
                                        <a:tailEnd/>
                                      </a:ln>
                                    </pic:spPr>
                                  </pic:pic>
                                </a:graphicData>
                              </a:graphic>
                            </wp:inline>
                          </w:drawing>
                        </w:r>
                      </w:p>
                    </w:tc>
                    <w:tc>
                      <w:tcPr>
                        <w:tcW w:w="0" w:type="auto"/>
                        <w:hideMark/>
                      </w:tcPr>
                      <w:p w:rsidR="00F46397" w:rsidRPr="00F46397" w:rsidRDefault="00F46397" w:rsidP="00F46397">
                        <w:pPr>
                          <w:rPr>
                            <w:lang w:val="en-US"/>
                          </w:rPr>
                        </w:pPr>
                        <w:r w:rsidRPr="00F46397">
                          <w:rPr>
                            <w:lang w:val="en-US"/>
                          </w:rPr>
                          <w:t xml:space="preserve">(d) recognition of diplomas, certificates and other professional qualifications in accordance with the relevant national procedures </w:t>
                        </w:r>
                        <w:r w:rsidRPr="00F46397">
                          <w:rPr>
                            <w:b/>
                            <w:bCs/>
                            <w:i/>
                            <w:iCs/>
                            <w:lang w:val="en-US"/>
                          </w:rPr>
                          <w:t>applicable pursuant to Directive 2005/36/EC of the European Parliament and of the Council of 7 September 2005 on the recognition of professional qualifications</w:t>
                        </w:r>
                        <w:r w:rsidRPr="00F46397">
                          <w:rPr>
                            <w:lang w:val="en-US"/>
                          </w:rPr>
                          <w:t xml:space="preserve"> </w:t>
                        </w:r>
                        <w:r w:rsidRPr="00F46397">
                          <w:rPr>
                            <w:b/>
                            <w:bCs/>
                            <w:i/>
                            <w:iCs/>
                            <w:lang w:val="en-US"/>
                          </w:rPr>
                          <w:t>1</w:t>
                        </w:r>
                        <w:r w:rsidRPr="00F46397">
                          <w:rPr>
                            <w:lang w:val="en-US"/>
                          </w:rPr>
                          <w:t xml:space="preserve"> . </w:t>
                        </w:r>
                      </w:p>
                    </w:tc>
                  </w:tr>
                  <w:tr w:rsidR="00F46397" w:rsidRPr="00F46397">
                    <w:trPr>
                      <w:tblCellSpacing w:w="0" w:type="dxa"/>
                    </w:trPr>
                    <w:tc>
                      <w:tcPr>
                        <w:tcW w:w="0" w:type="auto"/>
                        <w:hideMark/>
                      </w:tcPr>
                      <w:p w:rsidR="00F46397" w:rsidRPr="00F46397" w:rsidRDefault="00F46397" w:rsidP="00F46397">
                        <w:pPr>
                          <w:rPr>
                            <w:lang w:val="en-US"/>
                          </w:rPr>
                        </w:pPr>
                      </w:p>
                    </w:tc>
                    <w:tc>
                      <w:tcPr>
                        <w:tcW w:w="75" w:type="dxa"/>
                        <w:vAlign w:val="center"/>
                        <w:hideMark/>
                      </w:tcPr>
                      <w:p w:rsidR="00F46397" w:rsidRPr="00F46397" w:rsidRDefault="00F46397" w:rsidP="00F46397">
                        <w:pPr>
                          <w:rPr>
                            <w:lang w:val="it-IT"/>
                          </w:rPr>
                        </w:pPr>
                        <w:r w:rsidRPr="00F46397">
                          <w:rPr>
                            <w:lang w:val="it-IT"/>
                          </w:rPr>
                          <w:drawing>
                            <wp:inline distT="0" distB="0" distL="0" distR="0">
                              <wp:extent cx="47625" cy="76200"/>
                              <wp:effectExtent l="0" t="0" r="0" b="0"/>
                              <wp:docPr id="297" name="Immagine 297" descr="http://www.europarl.europa.eu/img/struct/navigation/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7" descr="http://www.europarl.europa.eu/img/struct/navigation/spacer.gif"/>
                                      <pic:cNvPicPr>
                                        <a:picLocks noChangeAspect="1" noChangeArrowheads="1"/>
                                      </pic:cNvPicPr>
                                    </pic:nvPicPr>
                                    <pic:blipFill>
                                      <a:blip r:embed="rId12"/>
                                      <a:srcRect/>
                                      <a:stretch>
                                        <a:fillRect/>
                                      </a:stretch>
                                    </pic:blipFill>
                                    <pic:spPr bwMode="auto">
                                      <a:xfrm>
                                        <a:off x="0" y="0"/>
                                        <a:ext cx="47625" cy="76200"/>
                                      </a:xfrm>
                                      <a:prstGeom prst="rect">
                                        <a:avLst/>
                                      </a:prstGeom>
                                      <a:noFill/>
                                      <a:ln w="9525">
                                        <a:noFill/>
                                        <a:miter lim="800000"/>
                                        <a:headEnd/>
                                        <a:tailEnd/>
                                      </a:ln>
                                    </pic:spPr>
                                  </pic:pic>
                                </a:graphicData>
                              </a:graphic>
                            </wp:inline>
                          </w:drawing>
                        </w:r>
                      </w:p>
                    </w:tc>
                    <w:tc>
                      <w:tcPr>
                        <w:tcW w:w="0" w:type="auto"/>
                        <w:hideMark/>
                      </w:tcPr>
                      <w:p w:rsidR="00F46397" w:rsidRPr="00F46397" w:rsidRDefault="00F46397" w:rsidP="00F46397">
                        <w:pPr>
                          <w:rPr>
                            <w:lang w:val="it-IT"/>
                          </w:rPr>
                        </w:pPr>
                        <w:r w:rsidRPr="00F46397">
                          <w:rPr>
                            <w:b/>
                            <w:bCs/>
                            <w:i/>
                            <w:iCs/>
                            <w:lang w:val="it-IT"/>
                          </w:rPr>
                          <w:t>1</w:t>
                        </w:r>
                        <w:r w:rsidRPr="00F46397">
                          <w:rPr>
                            <w:lang w:val="it-IT"/>
                          </w:rPr>
                          <w:t xml:space="preserve"> </w:t>
                        </w:r>
                        <w:r w:rsidRPr="00F46397">
                          <w:rPr>
                            <w:b/>
                            <w:bCs/>
                            <w:i/>
                            <w:iCs/>
                            <w:lang w:val="it-IT"/>
                          </w:rPr>
                          <w:t>OJ L 255, 30.9.2005, p. 22.</w:t>
                        </w:r>
                        <w:r w:rsidRPr="00F46397">
                          <w:rPr>
                            <w:lang w:val="it-IT"/>
                          </w:rPr>
                          <w:t xml:space="preserve"> </w:t>
                        </w:r>
                      </w:p>
                    </w:tc>
                  </w:tr>
                  <w:tr w:rsidR="00F46397" w:rsidRPr="00F46397">
                    <w:trPr>
                      <w:tblCellSpacing w:w="0" w:type="dxa"/>
                    </w:trPr>
                    <w:tc>
                      <w:tcPr>
                        <w:tcW w:w="0" w:type="auto"/>
                        <w:gridSpan w:val="3"/>
                        <w:tcBorders>
                          <w:top w:val="dotted" w:sz="6" w:space="0" w:color="6679B4"/>
                          <w:bottom w:val="dotted" w:sz="6" w:space="0" w:color="0077BE"/>
                        </w:tcBorders>
                        <w:shd w:val="clear" w:color="auto" w:fill="F5F5F5"/>
                        <w:vAlign w:val="center"/>
                        <w:hideMark/>
                      </w:tcPr>
                      <w:p w:rsidR="00F46397" w:rsidRPr="00F46397" w:rsidRDefault="00F46397" w:rsidP="00F46397">
                        <w:pPr>
                          <w:rPr>
                            <w:b/>
                            <w:bCs/>
                            <w:lang w:val="en-US"/>
                          </w:rPr>
                        </w:pPr>
                        <w:r w:rsidRPr="00F46397">
                          <w:rPr>
                            <w:b/>
                            <w:bCs/>
                            <w:lang w:val="en-US"/>
                          </w:rPr>
                          <w:t xml:space="preserve">Amendment 36 </w:t>
                        </w:r>
                        <w:r w:rsidRPr="00F46397">
                          <w:rPr>
                            <w:b/>
                            <w:bCs/>
                            <w:lang w:val="en-US"/>
                          </w:rPr>
                          <w:br/>
                          <w:t xml:space="preserve">Proposal for a directive </w:t>
                        </w:r>
                        <w:r w:rsidRPr="00F46397">
                          <w:rPr>
                            <w:b/>
                            <w:bCs/>
                            <w:lang w:val="en-US"/>
                          </w:rPr>
                          <w:br/>
                          <w:t xml:space="preserve">Article 12 - paragraph 1 - point f </w:t>
                        </w:r>
                      </w:p>
                    </w:tc>
                  </w:tr>
                  <w:tr w:rsidR="00F46397" w:rsidRPr="00F46397">
                    <w:trPr>
                      <w:tblCellSpacing w:w="0" w:type="dxa"/>
                    </w:trPr>
                    <w:tc>
                      <w:tcPr>
                        <w:tcW w:w="0" w:type="auto"/>
                        <w:hideMark/>
                      </w:tcPr>
                      <w:p w:rsidR="00F46397" w:rsidRPr="00F46397" w:rsidRDefault="00F46397" w:rsidP="00F46397">
                        <w:pPr>
                          <w:rPr>
                            <w:lang w:val="en-US"/>
                          </w:rPr>
                        </w:pPr>
                        <w:r w:rsidRPr="00F46397">
                          <w:rPr>
                            <w:lang w:val="en-US"/>
                          </w:rPr>
                          <w:t>(f)</w:t>
                        </w:r>
                        <w:r w:rsidRPr="00F46397">
                          <w:rPr>
                            <w:b/>
                            <w:bCs/>
                            <w:i/>
                            <w:iCs/>
                            <w:lang w:val="en-US"/>
                          </w:rPr>
                          <w:t xml:space="preserve"> payment </w:t>
                        </w:r>
                        <w:r w:rsidRPr="00F46397">
                          <w:rPr>
                            <w:lang w:val="en-US"/>
                          </w:rPr>
                          <w:t xml:space="preserve">of </w:t>
                        </w:r>
                        <w:r w:rsidRPr="00F46397">
                          <w:rPr>
                            <w:b/>
                            <w:bCs/>
                            <w:i/>
                            <w:iCs/>
                            <w:lang w:val="en-US"/>
                          </w:rPr>
                          <w:t xml:space="preserve">acquired </w:t>
                        </w:r>
                        <w:r w:rsidRPr="00F46397">
                          <w:rPr>
                            <w:lang w:val="en-US"/>
                          </w:rPr>
                          <w:t xml:space="preserve">pensions </w:t>
                        </w:r>
                        <w:r w:rsidRPr="00F46397">
                          <w:rPr>
                            <w:b/>
                            <w:bCs/>
                            <w:i/>
                            <w:iCs/>
                            <w:lang w:val="en-US"/>
                          </w:rPr>
                          <w:t>when moving to a third country</w:t>
                        </w:r>
                        <w:r w:rsidRPr="00F46397">
                          <w:rPr>
                            <w:lang w:val="en-US"/>
                          </w:rPr>
                          <w:t xml:space="preserve"> ; </w:t>
                        </w:r>
                      </w:p>
                    </w:tc>
                    <w:tc>
                      <w:tcPr>
                        <w:tcW w:w="75" w:type="dxa"/>
                        <w:vAlign w:val="center"/>
                        <w:hideMark/>
                      </w:tcPr>
                      <w:p w:rsidR="00F46397" w:rsidRPr="00F46397" w:rsidRDefault="00F46397" w:rsidP="00F46397">
                        <w:pPr>
                          <w:rPr>
                            <w:lang w:val="it-IT"/>
                          </w:rPr>
                        </w:pPr>
                        <w:r w:rsidRPr="00F46397">
                          <w:rPr>
                            <w:lang w:val="it-IT"/>
                          </w:rPr>
                          <w:drawing>
                            <wp:inline distT="0" distB="0" distL="0" distR="0">
                              <wp:extent cx="47625" cy="76200"/>
                              <wp:effectExtent l="0" t="0" r="0" b="0"/>
                              <wp:docPr id="298" name="Immagine 298" descr="http://www.europarl.europa.eu/img/struct/navigation/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8" descr="http://www.europarl.europa.eu/img/struct/navigation/spacer.gif"/>
                                      <pic:cNvPicPr>
                                        <a:picLocks noChangeAspect="1" noChangeArrowheads="1"/>
                                      </pic:cNvPicPr>
                                    </pic:nvPicPr>
                                    <pic:blipFill>
                                      <a:blip r:embed="rId12"/>
                                      <a:srcRect/>
                                      <a:stretch>
                                        <a:fillRect/>
                                      </a:stretch>
                                    </pic:blipFill>
                                    <pic:spPr bwMode="auto">
                                      <a:xfrm>
                                        <a:off x="0" y="0"/>
                                        <a:ext cx="47625" cy="76200"/>
                                      </a:xfrm>
                                      <a:prstGeom prst="rect">
                                        <a:avLst/>
                                      </a:prstGeom>
                                      <a:noFill/>
                                      <a:ln w="9525">
                                        <a:noFill/>
                                        <a:miter lim="800000"/>
                                        <a:headEnd/>
                                        <a:tailEnd/>
                                      </a:ln>
                                    </pic:spPr>
                                  </pic:pic>
                                </a:graphicData>
                              </a:graphic>
                            </wp:inline>
                          </w:drawing>
                        </w:r>
                      </w:p>
                    </w:tc>
                    <w:tc>
                      <w:tcPr>
                        <w:tcW w:w="0" w:type="auto"/>
                        <w:hideMark/>
                      </w:tcPr>
                      <w:p w:rsidR="00F46397" w:rsidRPr="00F46397" w:rsidRDefault="00F46397" w:rsidP="00F46397">
                        <w:pPr>
                          <w:rPr>
                            <w:lang w:val="en-US"/>
                          </w:rPr>
                        </w:pPr>
                        <w:r w:rsidRPr="00F46397">
                          <w:rPr>
                            <w:lang w:val="en-US"/>
                          </w:rPr>
                          <w:t xml:space="preserve">(f) </w:t>
                        </w:r>
                        <w:r w:rsidRPr="00F46397">
                          <w:rPr>
                            <w:b/>
                            <w:bCs/>
                            <w:i/>
                            <w:iCs/>
                            <w:lang w:val="en-US"/>
                          </w:rPr>
                          <w:t xml:space="preserve">portability </w:t>
                        </w:r>
                        <w:r w:rsidRPr="00F46397">
                          <w:rPr>
                            <w:lang w:val="en-US"/>
                          </w:rPr>
                          <w:t>of pensions</w:t>
                        </w:r>
                        <w:r w:rsidRPr="00F46397">
                          <w:rPr>
                            <w:b/>
                            <w:bCs/>
                            <w:i/>
                            <w:iCs/>
                            <w:lang w:val="en-US"/>
                          </w:rPr>
                          <w:t xml:space="preserve"> or annuities in respect of old age, death, or invalidity at the rate applied by virtue of the law of the debtor Member State or States when moving to a third country</w:t>
                        </w:r>
                        <w:r w:rsidRPr="00F46397">
                          <w:rPr>
                            <w:lang w:val="en-US"/>
                          </w:rPr>
                          <w:t xml:space="preserve"> ; </w:t>
                        </w:r>
                      </w:p>
                    </w:tc>
                  </w:tr>
                  <w:tr w:rsidR="00F46397" w:rsidRPr="00F46397">
                    <w:trPr>
                      <w:tblCellSpacing w:w="0" w:type="dxa"/>
                    </w:trPr>
                    <w:tc>
                      <w:tcPr>
                        <w:tcW w:w="0" w:type="auto"/>
                        <w:gridSpan w:val="3"/>
                        <w:tcBorders>
                          <w:top w:val="dotted" w:sz="6" w:space="0" w:color="6679B4"/>
                          <w:bottom w:val="dotted" w:sz="6" w:space="0" w:color="0077BE"/>
                        </w:tcBorders>
                        <w:shd w:val="clear" w:color="auto" w:fill="F5F5F5"/>
                        <w:vAlign w:val="center"/>
                        <w:hideMark/>
                      </w:tcPr>
                      <w:p w:rsidR="00F46397" w:rsidRPr="00F46397" w:rsidRDefault="00F46397" w:rsidP="00F46397">
                        <w:pPr>
                          <w:rPr>
                            <w:b/>
                            <w:bCs/>
                            <w:lang w:val="en-US"/>
                          </w:rPr>
                        </w:pPr>
                        <w:r w:rsidRPr="00F46397">
                          <w:rPr>
                            <w:b/>
                            <w:bCs/>
                            <w:lang w:val="en-US"/>
                          </w:rPr>
                          <w:t xml:space="preserve">Amendment 37 </w:t>
                        </w:r>
                        <w:r w:rsidRPr="00F46397">
                          <w:rPr>
                            <w:b/>
                            <w:bCs/>
                            <w:lang w:val="en-US"/>
                          </w:rPr>
                          <w:br/>
                          <w:t xml:space="preserve">Proposal for a directive </w:t>
                        </w:r>
                        <w:r w:rsidRPr="00F46397">
                          <w:rPr>
                            <w:b/>
                            <w:bCs/>
                            <w:lang w:val="en-US"/>
                          </w:rPr>
                          <w:br/>
                          <w:t xml:space="preserve">Article 12 - paragraph 1 - point g </w:t>
                        </w:r>
                      </w:p>
                    </w:tc>
                  </w:tr>
                  <w:tr w:rsidR="00F46397" w:rsidRPr="00F46397">
                    <w:trPr>
                      <w:tblCellSpacing w:w="0" w:type="dxa"/>
                    </w:trPr>
                    <w:tc>
                      <w:tcPr>
                        <w:tcW w:w="0" w:type="auto"/>
                        <w:hideMark/>
                      </w:tcPr>
                      <w:p w:rsidR="00F46397" w:rsidRPr="00F46397" w:rsidRDefault="00F46397" w:rsidP="00F46397">
                        <w:pPr>
                          <w:rPr>
                            <w:lang w:val="it-IT"/>
                          </w:rPr>
                        </w:pPr>
                        <w:r w:rsidRPr="00F46397">
                          <w:rPr>
                            <w:lang w:val="it-IT"/>
                          </w:rPr>
                          <w:lastRenderedPageBreak/>
                          <w:t xml:space="preserve">(g) tax benefits; </w:t>
                        </w:r>
                      </w:p>
                    </w:tc>
                    <w:tc>
                      <w:tcPr>
                        <w:tcW w:w="75" w:type="dxa"/>
                        <w:vAlign w:val="center"/>
                        <w:hideMark/>
                      </w:tcPr>
                      <w:p w:rsidR="00F46397" w:rsidRPr="00F46397" w:rsidRDefault="00F46397" w:rsidP="00F46397">
                        <w:pPr>
                          <w:rPr>
                            <w:lang w:val="it-IT"/>
                          </w:rPr>
                        </w:pPr>
                        <w:r w:rsidRPr="00F46397">
                          <w:rPr>
                            <w:lang w:val="it-IT"/>
                          </w:rPr>
                          <w:drawing>
                            <wp:inline distT="0" distB="0" distL="0" distR="0">
                              <wp:extent cx="47625" cy="76200"/>
                              <wp:effectExtent l="0" t="0" r="0" b="0"/>
                              <wp:docPr id="299" name="Immagine 299" descr="http://www.europarl.europa.eu/img/struct/navigation/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9" descr="http://www.europarl.europa.eu/img/struct/navigation/spacer.gif"/>
                                      <pic:cNvPicPr>
                                        <a:picLocks noChangeAspect="1" noChangeArrowheads="1"/>
                                      </pic:cNvPicPr>
                                    </pic:nvPicPr>
                                    <pic:blipFill>
                                      <a:blip r:embed="rId12"/>
                                      <a:srcRect/>
                                      <a:stretch>
                                        <a:fillRect/>
                                      </a:stretch>
                                    </pic:blipFill>
                                    <pic:spPr bwMode="auto">
                                      <a:xfrm>
                                        <a:off x="0" y="0"/>
                                        <a:ext cx="47625" cy="76200"/>
                                      </a:xfrm>
                                      <a:prstGeom prst="rect">
                                        <a:avLst/>
                                      </a:prstGeom>
                                      <a:noFill/>
                                      <a:ln w="9525">
                                        <a:noFill/>
                                        <a:miter lim="800000"/>
                                        <a:headEnd/>
                                        <a:tailEnd/>
                                      </a:ln>
                                    </pic:spPr>
                                  </pic:pic>
                                </a:graphicData>
                              </a:graphic>
                            </wp:inline>
                          </w:drawing>
                        </w:r>
                      </w:p>
                    </w:tc>
                    <w:tc>
                      <w:tcPr>
                        <w:tcW w:w="0" w:type="auto"/>
                        <w:hideMark/>
                      </w:tcPr>
                      <w:p w:rsidR="00F46397" w:rsidRPr="00F46397" w:rsidRDefault="00F46397" w:rsidP="00F46397">
                        <w:pPr>
                          <w:rPr>
                            <w:lang w:val="en-US"/>
                          </w:rPr>
                        </w:pPr>
                        <w:r w:rsidRPr="00F46397">
                          <w:rPr>
                            <w:lang w:val="en-US"/>
                          </w:rPr>
                          <w:t>(g) tax benefits</w:t>
                        </w:r>
                        <w:r w:rsidRPr="00F46397">
                          <w:rPr>
                            <w:b/>
                            <w:bCs/>
                            <w:i/>
                            <w:iCs/>
                            <w:lang w:val="en-US"/>
                          </w:rPr>
                          <w:t>, provided that the worker is considered to be resident for tax purposes in the Member State concerned</w:t>
                        </w:r>
                        <w:r w:rsidRPr="00F46397">
                          <w:rPr>
                            <w:lang w:val="en-US"/>
                          </w:rPr>
                          <w:t xml:space="preserve"> ; </w:t>
                        </w:r>
                      </w:p>
                    </w:tc>
                  </w:tr>
                  <w:tr w:rsidR="00F46397" w:rsidRPr="00F46397">
                    <w:trPr>
                      <w:tblCellSpacing w:w="0" w:type="dxa"/>
                    </w:trPr>
                    <w:tc>
                      <w:tcPr>
                        <w:tcW w:w="0" w:type="auto"/>
                        <w:gridSpan w:val="3"/>
                        <w:tcBorders>
                          <w:top w:val="dotted" w:sz="6" w:space="0" w:color="6679B4"/>
                          <w:bottom w:val="dotted" w:sz="6" w:space="0" w:color="0077BE"/>
                        </w:tcBorders>
                        <w:shd w:val="clear" w:color="auto" w:fill="F5F5F5"/>
                        <w:vAlign w:val="center"/>
                        <w:hideMark/>
                      </w:tcPr>
                      <w:p w:rsidR="00F46397" w:rsidRPr="00F46397" w:rsidRDefault="00F46397" w:rsidP="00F46397">
                        <w:pPr>
                          <w:rPr>
                            <w:b/>
                            <w:bCs/>
                            <w:lang w:val="en-US"/>
                          </w:rPr>
                        </w:pPr>
                        <w:r w:rsidRPr="00F46397">
                          <w:rPr>
                            <w:b/>
                            <w:bCs/>
                            <w:lang w:val="en-US"/>
                          </w:rPr>
                          <w:t xml:space="preserve">Amendment 38 </w:t>
                        </w:r>
                        <w:r w:rsidRPr="00F46397">
                          <w:rPr>
                            <w:b/>
                            <w:bCs/>
                            <w:lang w:val="en-US"/>
                          </w:rPr>
                          <w:br/>
                          <w:t xml:space="preserve">Proposal for a directive </w:t>
                        </w:r>
                        <w:r w:rsidRPr="00F46397">
                          <w:rPr>
                            <w:b/>
                            <w:bCs/>
                            <w:lang w:val="en-US"/>
                          </w:rPr>
                          <w:br/>
                          <w:t xml:space="preserve">Article 12 – paragraph 1 – point h a (new) </w:t>
                        </w:r>
                      </w:p>
                    </w:tc>
                  </w:tr>
                  <w:tr w:rsidR="00F46397" w:rsidRPr="00F46397">
                    <w:trPr>
                      <w:tblCellSpacing w:w="0" w:type="dxa"/>
                    </w:trPr>
                    <w:tc>
                      <w:tcPr>
                        <w:tcW w:w="0" w:type="auto"/>
                        <w:hideMark/>
                      </w:tcPr>
                      <w:p w:rsidR="00F46397" w:rsidRPr="00F46397" w:rsidRDefault="00F46397" w:rsidP="00F46397">
                        <w:pPr>
                          <w:rPr>
                            <w:lang w:val="en-US"/>
                          </w:rPr>
                        </w:pPr>
                      </w:p>
                    </w:tc>
                    <w:tc>
                      <w:tcPr>
                        <w:tcW w:w="75" w:type="dxa"/>
                        <w:vAlign w:val="center"/>
                        <w:hideMark/>
                      </w:tcPr>
                      <w:p w:rsidR="00F46397" w:rsidRPr="00F46397" w:rsidRDefault="00F46397" w:rsidP="00F46397">
                        <w:pPr>
                          <w:rPr>
                            <w:lang w:val="it-IT"/>
                          </w:rPr>
                        </w:pPr>
                        <w:r w:rsidRPr="00F46397">
                          <w:rPr>
                            <w:lang w:val="it-IT"/>
                          </w:rPr>
                          <w:drawing>
                            <wp:inline distT="0" distB="0" distL="0" distR="0">
                              <wp:extent cx="47625" cy="76200"/>
                              <wp:effectExtent l="0" t="0" r="0" b="0"/>
                              <wp:docPr id="300" name="Immagine 300" descr="http://www.europarl.europa.eu/img/struct/navigation/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0" descr="http://www.europarl.europa.eu/img/struct/navigation/spacer.gif"/>
                                      <pic:cNvPicPr>
                                        <a:picLocks noChangeAspect="1" noChangeArrowheads="1"/>
                                      </pic:cNvPicPr>
                                    </pic:nvPicPr>
                                    <pic:blipFill>
                                      <a:blip r:embed="rId12"/>
                                      <a:srcRect/>
                                      <a:stretch>
                                        <a:fillRect/>
                                      </a:stretch>
                                    </pic:blipFill>
                                    <pic:spPr bwMode="auto">
                                      <a:xfrm>
                                        <a:off x="0" y="0"/>
                                        <a:ext cx="47625" cy="76200"/>
                                      </a:xfrm>
                                      <a:prstGeom prst="rect">
                                        <a:avLst/>
                                      </a:prstGeom>
                                      <a:noFill/>
                                      <a:ln w="9525">
                                        <a:noFill/>
                                        <a:miter lim="800000"/>
                                        <a:headEnd/>
                                        <a:tailEnd/>
                                      </a:ln>
                                    </pic:spPr>
                                  </pic:pic>
                                </a:graphicData>
                              </a:graphic>
                            </wp:inline>
                          </w:drawing>
                        </w:r>
                      </w:p>
                    </w:tc>
                    <w:tc>
                      <w:tcPr>
                        <w:tcW w:w="0" w:type="auto"/>
                        <w:hideMark/>
                      </w:tcPr>
                      <w:p w:rsidR="00F46397" w:rsidRPr="00F46397" w:rsidRDefault="00F46397" w:rsidP="00F46397">
                        <w:pPr>
                          <w:rPr>
                            <w:lang w:val="en-US"/>
                          </w:rPr>
                        </w:pPr>
                        <w:r w:rsidRPr="00F46397">
                          <w:rPr>
                            <w:b/>
                            <w:bCs/>
                            <w:i/>
                            <w:iCs/>
                            <w:lang w:val="en-US"/>
                          </w:rPr>
                          <w:t>(ha) information and advisory services offered by employment agencies;</w:t>
                        </w:r>
                        <w:r w:rsidRPr="00F46397">
                          <w:rPr>
                            <w:lang w:val="en-US"/>
                          </w:rPr>
                          <w:t xml:space="preserve"> </w:t>
                        </w:r>
                      </w:p>
                    </w:tc>
                  </w:tr>
                  <w:tr w:rsidR="00F46397" w:rsidRPr="00F46397">
                    <w:trPr>
                      <w:tblCellSpacing w:w="0" w:type="dxa"/>
                    </w:trPr>
                    <w:tc>
                      <w:tcPr>
                        <w:tcW w:w="0" w:type="auto"/>
                        <w:gridSpan w:val="3"/>
                        <w:tcBorders>
                          <w:top w:val="dotted" w:sz="6" w:space="0" w:color="6679B4"/>
                          <w:bottom w:val="dotted" w:sz="6" w:space="0" w:color="0077BE"/>
                        </w:tcBorders>
                        <w:shd w:val="clear" w:color="auto" w:fill="F5F5F5"/>
                        <w:vAlign w:val="center"/>
                        <w:hideMark/>
                      </w:tcPr>
                      <w:p w:rsidR="00F46397" w:rsidRPr="00F46397" w:rsidRDefault="00F46397" w:rsidP="00F46397">
                        <w:pPr>
                          <w:rPr>
                            <w:b/>
                            <w:bCs/>
                            <w:lang w:val="en-US"/>
                          </w:rPr>
                        </w:pPr>
                        <w:r w:rsidRPr="00F46397">
                          <w:rPr>
                            <w:b/>
                            <w:bCs/>
                            <w:lang w:val="en-US"/>
                          </w:rPr>
                          <w:t xml:space="preserve">Amendment 39 </w:t>
                        </w:r>
                        <w:r w:rsidRPr="00F46397">
                          <w:rPr>
                            <w:b/>
                            <w:bCs/>
                            <w:lang w:val="en-US"/>
                          </w:rPr>
                          <w:br/>
                          <w:t xml:space="preserve">Proposal for a directive </w:t>
                        </w:r>
                        <w:r w:rsidRPr="00F46397">
                          <w:rPr>
                            <w:b/>
                            <w:bCs/>
                            <w:lang w:val="en-US"/>
                          </w:rPr>
                          <w:br/>
                          <w:t xml:space="preserve">Article 12 – paragraph 2 – introductory part </w:t>
                        </w:r>
                      </w:p>
                    </w:tc>
                  </w:tr>
                  <w:tr w:rsidR="00F46397" w:rsidRPr="00F46397">
                    <w:trPr>
                      <w:tblCellSpacing w:w="0" w:type="dxa"/>
                    </w:trPr>
                    <w:tc>
                      <w:tcPr>
                        <w:tcW w:w="0" w:type="auto"/>
                        <w:hideMark/>
                      </w:tcPr>
                      <w:p w:rsidR="00F46397" w:rsidRPr="00F46397" w:rsidRDefault="00F46397" w:rsidP="00F46397">
                        <w:pPr>
                          <w:rPr>
                            <w:lang w:val="en-US"/>
                          </w:rPr>
                        </w:pPr>
                        <w:r w:rsidRPr="00F46397">
                          <w:rPr>
                            <w:lang w:val="en-US"/>
                          </w:rPr>
                          <w:t xml:space="preserve">2.   Member States may restrict equal treatment with nationals: </w:t>
                        </w:r>
                      </w:p>
                    </w:tc>
                    <w:tc>
                      <w:tcPr>
                        <w:tcW w:w="75" w:type="dxa"/>
                        <w:vAlign w:val="center"/>
                        <w:hideMark/>
                      </w:tcPr>
                      <w:p w:rsidR="00F46397" w:rsidRPr="00F46397" w:rsidRDefault="00F46397" w:rsidP="00F46397">
                        <w:pPr>
                          <w:rPr>
                            <w:lang w:val="it-IT"/>
                          </w:rPr>
                        </w:pPr>
                        <w:r w:rsidRPr="00F46397">
                          <w:rPr>
                            <w:lang w:val="it-IT"/>
                          </w:rPr>
                          <w:drawing>
                            <wp:inline distT="0" distB="0" distL="0" distR="0">
                              <wp:extent cx="47625" cy="76200"/>
                              <wp:effectExtent l="0" t="0" r="0" b="0"/>
                              <wp:docPr id="301" name="Immagine 301" descr="http://www.europarl.europa.eu/img/struct/navigation/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1" descr="http://www.europarl.europa.eu/img/struct/navigation/spacer.gif"/>
                                      <pic:cNvPicPr>
                                        <a:picLocks noChangeAspect="1" noChangeArrowheads="1"/>
                                      </pic:cNvPicPr>
                                    </pic:nvPicPr>
                                    <pic:blipFill>
                                      <a:blip r:embed="rId12"/>
                                      <a:srcRect/>
                                      <a:stretch>
                                        <a:fillRect/>
                                      </a:stretch>
                                    </pic:blipFill>
                                    <pic:spPr bwMode="auto">
                                      <a:xfrm>
                                        <a:off x="0" y="0"/>
                                        <a:ext cx="47625" cy="76200"/>
                                      </a:xfrm>
                                      <a:prstGeom prst="rect">
                                        <a:avLst/>
                                      </a:prstGeom>
                                      <a:noFill/>
                                      <a:ln w="9525">
                                        <a:noFill/>
                                        <a:miter lim="800000"/>
                                        <a:headEnd/>
                                        <a:tailEnd/>
                                      </a:ln>
                                    </pic:spPr>
                                  </pic:pic>
                                </a:graphicData>
                              </a:graphic>
                            </wp:inline>
                          </w:drawing>
                        </w:r>
                      </w:p>
                    </w:tc>
                    <w:tc>
                      <w:tcPr>
                        <w:tcW w:w="0" w:type="auto"/>
                        <w:hideMark/>
                      </w:tcPr>
                      <w:p w:rsidR="00F46397" w:rsidRPr="00F46397" w:rsidRDefault="00F46397" w:rsidP="00F46397">
                        <w:pPr>
                          <w:rPr>
                            <w:lang w:val="en-US"/>
                          </w:rPr>
                        </w:pPr>
                        <w:r w:rsidRPr="00F46397">
                          <w:rPr>
                            <w:lang w:val="en-US"/>
                          </w:rPr>
                          <w:t xml:space="preserve">2.   Member States may restrict equal treatment with nationals </w:t>
                        </w:r>
                        <w:r w:rsidRPr="00F46397">
                          <w:rPr>
                            <w:b/>
                            <w:bCs/>
                            <w:i/>
                            <w:iCs/>
                            <w:lang w:val="en-US"/>
                          </w:rPr>
                          <w:t>only in the following cases</w:t>
                        </w:r>
                        <w:r w:rsidRPr="00F46397">
                          <w:rPr>
                            <w:lang w:val="en-US"/>
                          </w:rPr>
                          <w:t xml:space="preserve"> : </w:t>
                        </w:r>
                      </w:p>
                    </w:tc>
                  </w:tr>
                  <w:tr w:rsidR="00F46397" w:rsidRPr="00F46397">
                    <w:trPr>
                      <w:tblCellSpacing w:w="0" w:type="dxa"/>
                    </w:trPr>
                    <w:tc>
                      <w:tcPr>
                        <w:tcW w:w="0" w:type="auto"/>
                        <w:gridSpan w:val="3"/>
                        <w:tcBorders>
                          <w:top w:val="dotted" w:sz="6" w:space="0" w:color="6679B4"/>
                          <w:bottom w:val="dotted" w:sz="6" w:space="0" w:color="0077BE"/>
                        </w:tcBorders>
                        <w:shd w:val="clear" w:color="auto" w:fill="F5F5F5"/>
                        <w:vAlign w:val="center"/>
                        <w:hideMark/>
                      </w:tcPr>
                      <w:p w:rsidR="00F46397" w:rsidRPr="00F46397" w:rsidRDefault="00F46397" w:rsidP="00F46397">
                        <w:pPr>
                          <w:rPr>
                            <w:b/>
                            <w:bCs/>
                            <w:lang w:val="en-US"/>
                          </w:rPr>
                        </w:pPr>
                        <w:r w:rsidRPr="00F46397">
                          <w:rPr>
                            <w:b/>
                            <w:bCs/>
                            <w:lang w:val="en-US"/>
                          </w:rPr>
                          <w:t xml:space="preserve">Amendment 42 </w:t>
                        </w:r>
                        <w:r w:rsidRPr="00F46397">
                          <w:rPr>
                            <w:b/>
                            <w:bCs/>
                            <w:lang w:val="en-US"/>
                          </w:rPr>
                          <w:br/>
                          <w:t xml:space="preserve">Proposal for a directive </w:t>
                        </w:r>
                        <w:r w:rsidRPr="00F46397">
                          <w:rPr>
                            <w:b/>
                            <w:bCs/>
                            <w:lang w:val="en-US"/>
                          </w:rPr>
                          <w:br/>
                          <w:t xml:space="preserve">Article 12 – paragraph 2 - point c </w:t>
                        </w:r>
                      </w:p>
                    </w:tc>
                  </w:tr>
                  <w:tr w:rsidR="00F46397" w:rsidRPr="00F46397">
                    <w:trPr>
                      <w:tblCellSpacing w:w="0" w:type="dxa"/>
                    </w:trPr>
                    <w:tc>
                      <w:tcPr>
                        <w:tcW w:w="0" w:type="auto"/>
                        <w:hideMark/>
                      </w:tcPr>
                      <w:p w:rsidR="00F46397" w:rsidRPr="00F46397" w:rsidRDefault="00F46397" w:rsidP="00F46397">
                        <w:pPr>
                          <w:rPr>
                            <w:lang w:val="en-US"/>
                          </w:rPr>
                        </w:pPr>
                        <w:r w:rsidRPr="00F46397">
                          <w:rPr>
                            <w:lang w:val="en-US"/>
                          </w:rPr>
                          <w:t xml:space="preserve">(c) by restricting the rights conferred under paragraphs 1(h) in respect to </w:t>
                        </w:r>
                        <w:r w:rsidRPr="00F46397">
                          <w:rPr>
                            <w:b/>
                            <w:bCs/>
                            <w:i/>
                            <w:iCs/>
                            <w:lang w:val="en-US"/>
                          </w:rPr>
                          <w:t xml:space="preserve">public </w:t>
                        </w:r>
                        <w:r w:rsidRPr="00F46397">
                          <w:rPr>
                            <w:lang w:val="en-US"/>
                          </w:rPr>
                          <w:t xml:space="preserve">housing </w:t>
                        </w:r>
                        <w:r w:rsidRPr="00F46397">
                          <w:rPr>
                            <w:b/>
                            <w:bCs/>
                            <w:i/>
                            <w:iCs/>
                            <w:lang w:val="en-US"/>
                          </w:rPr>
                          <w:t>to cases where the third-country national has been staying or who has the right to stay in its territory for at least three years;</w:t>
                        </w:r>
                        <w:r w:rsidRPr="00F46397">
                          <w:rPr>
                            <w:lang w:val="en-US"/>
                          </w:rPr>
                          <w:t xml:space="preserve"> </w:t>
                        </w:r>
                      </w:p>
                    </w:tc>
                    <w:tc>
                      <w:tcPr>
                        <w:tcW w:w="75" w:type="dxa"/>
                        <w:vAlign w:val="center"/>
                        <w:hideMark/>
                      </w:tcPr>
                      <w:p w:rsidR="00F46397" w:rsidRPr="00F46397" w:rsidRDefault="00F46397" w:rsidP="00F46397">
                        <w:pPr>
                          <w:rPr>
                            <w:lang w:val="it-IT"/>
                          </w:rPr>
                        </w:pPr>
                        <w:r w:rsidRPr="00F46397">
                          <w:rPr>
                            <w:lang w:val="it-IT"/>
                          </w:rPr>
                          <w:drawing>
                            <wp:inline distT="0" distB="0" distL="0" distR="0">
                              <wp:extent cx="47625" cy="76200"/>
                              <wp:effectExtent l="0" t="0" r="0" b="0"/>
                              <wp:docPr id="302" name="Immagine 302" descr="http://www.europarl.europa.eu/img/struct/navigation/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2" descr="http://www.europarl.europa.eu/img/struct/navigation/spacer.gif"/>
                                      <pic:cNvPicPr>
                                        <a:picLocks noChangeAspect="1" noChangeArrowheads="1"/>
                                      </pic:cNvPicPr>
                                    </pic:nvPicPr>
                                    <pic:blipFill>
                                      <a:blip r:embed="rId12"/>
                                      <a:srcRect/>
                                      <a:stretch>
                                        <a:fillRect/>
                                      </a:stretch>
                                    </pic:blipFill>
                                    <pic:spPr bwMode="auto">
                                      <a:xfrm>
                                        <a:off x="0" y="0"/>
                                        <a:ext cx="47625" cy="76200"/>
                                      </a:xfrm>
                                      <a:prstGeom prst="rect">
                                        <a:avLst/>
                                      </a:prstGeom>
                                      <a:noFill/>
                                      <a:ln w="9525">
                                        <a:noFill/>
                                        <a:miter lim="800000"/>
                                        <a:headEnd/>
                                        <a:tailEnd/>
                                      </a:ln>
                                    </pic:spPr>
                                  </pic:pic>
                                </a:graphicData>
                              </a:graphic>
                            </wp:inline>
                          </w:drawing>
                        </w:r>
                      </w:p>
                    </w:tc>
                    <w:tc>
                      <w:tcPr>
                        <w:tcW w:w="0" w:type="auto"/>
                        <w:hideMark/>
                      </w:tcPr>
                      <w:p w:rsidR="00F46397" w:rsidRPr="00F46397" w:rsidRDefault="00F46397" w:rsidP="00F46397">
                        <w:pPr>
                          <w:rPr>
                            <w:lang w:val="en-US"/>
                          </w:rPr>
                        </w:pPr>
                        <w:r w:rsidRPr="00F46397">
                          <w:rPr>
                            <w:lang w:val="en-US"/>
                          </w:rPr>
                          <w:t xml:space="preserve">(c) by restricting the rights conferred under paragraphs 1(h) in respect to housing; </w:t>
                        </w:r>
                      </w:p>
                    </w:tc>
                  </w:tr>
                  <w:tr w:rsidR="00F46397" w:rsidRPr="00F46397">
                    <w:trPr>
                      <w:tblCellSpacing w:w="0" w:type="dxa"/>
                    </w:trPr>
                    <w:tc>
                      <w:tcPr>
                        <w:tcW w:w="0" w:type="auto"/>
                        <w:gridSpan w:val="3"/>
                        <w:tcBorders>
                          <w:top w:val="dotted" w:sz="6" w:space="0" w:color="6679B4"/>
                          <w:bottom w:val="dotted" w:sz="6" w:space="0" w:color="0077BE"/>
                        </w:tcBorders>
                        <w:shd w:val="clear" w:color="auto" w:fill="F5F5F5"/>
                        <w:vAlign w:val="center"/>
                        <w:hideMark/>
                      </w:tcPr>
                      <w:p w:rsidR="00F46397" w:rsidRPr="00F46397" w:rsidRDefault="00F46397" w:rsidP="00F46397">
                        <w:pPr>
                          <w:rPr>
                            <w:b/>
                            <w:bCs/>
                            <w:lang w:val="en-US"/>
                          </w:rPr>
                        </w:pPr>
                        <w:r w:rsidRPr="00F46397">
                          <w:rPr>
                            <w:b/>
                            <w:bCs/>
                            <w:lang w:val="en-US"/>
                          </w:rPr>
                          <w:t xml:space="preserve">Amendment 43 </w:t>
                        </w:r>
                        <w:r w:rsidRPr="00F46397">
                          <w:rPr>
                            <w:b/>
                            <w:bCs/>
                            <w:lang w:val="en-US"/>
                          </w:rPr>
                          <w:br/>
                          <w:t xml:space="preserve">Proposal for a directive </w:t>
                        </w:r>
                        <w:r w:rsidRPr="00F46397">
                          <w:rPr>
                            <w:b/>
                            <w:bCs/>
                            <w:lang w:val="en-US"/>
                          </w:rPr>
                          <w:br/>
                          <w:t xml:space="preserve">Article 12 – paragraph 2 - point d </w:t>
                        </w:r>
                      </w:p>
                    </w:tc>
                  </w:tr>
                  <w:tr w:rsidR="00F46397" w:rsidRPr="00F46397">
                    <w:trPr>
                      <w:tblCellSpacing w:w="0" w:type="dxa"/>
                    </w:trPr>
                    <w:tc>
                      <w:tcPr>
                        <w:tcW w:w="0" w:type="auto"/>
                        <w:hideMark/>
                      </w:tcPr>
                      <w:p w:rsidR="00F46397" w:rsidRPr="00F46397" w:rsidRDefault="00F46397" w:rsidP="00F46397">
                        <w:pPr>
                          <w:rPr>
                            <w:lang w:val="en-US"/>
                          </w:rPr>
                        </w:pPr>
                        <w:r w:rsidRPr="00F46397">
                          <w:rPr>
                            <w:b/>
                            <w:bCs/>
                            <w:i/>
                            <w:iCs/>
                            <w:lang w:val="en-US"/>
                          </w:rPr>
                          <w:t>(d) by restricting the rights conferred under paragraphs 1(a), (b) and (g) to those third-country workers who are in employment;</w:t>
                        </w:r>
                        <w:r w:rsidRPr="00F46397">
                          <w:rPr>
                            <w:lang w:val="en-US"/>
                          </w:rPr>
                          <w:t xml:space="preserve"> </w:t>
                        </w:r>
                      </w:p>
                    </w:tc>
                    <w:tc>
                      <w:tcPr>
                        <w:tcW w:w="75" w:type="dxa"/>
                        <w:vAlign w:val="center"/>
                        <w:hideMark/>
                      </w:tcPr>
                      <w:p w:rsidR="00F46397" w:rsidRPr="00F46397" w:rsidRDefault="00F46397" w:rsidP="00F46397">
                        <w:pPr>
                          <w:rPr>
                            <w:lang w:val="it-IT"/>
                          </w:rPr>
                        </w:pPr>
                        <w:r w:rsidRPr="00F46397">
                          <w:rPr>
                            <w:lang w:val="it-IT"/>
                          </w:rPr>
                          <w:drawing>
                            <wp:inline distT="0" distB="0" distL="0" distR="0">
                              <wp:extent cx="47625" cy="76200"/>
                              <wp:effectExtent l="0" t="0" r="0" b="0"/>
                              <wp:docPr id="303" name="Immagine 303" descr="http://www.europarl.europa.eu/img/struct/navigation/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3" descr="http://www.europarl.europa.eu/img/struct/navigation/spacer.gif"/>
                                      <pic:cNvPicPr>
                                        <a:picLocks noChangeAspect="1" noChangeArrowheads="1"/>
                                      </pic:cNvPicPr>
                                    </pic:nvPicPr>
                                    <pic:blipFill>
                                      <a:blip r:embed="rId12"/>
                                      <a:srcRect/>
                                      <a:stretch>
                                        <a:fillRect/>
                                      </a:stretch>
                                    </pic:blipFill>
                                    <pic:spPr bwMode="auto">
                                      <a:xfrm>
                                        <a:off x="0" y="0"/>
                                        <a:ext cx="47625" cy="76200"/>
                                      </a:xfrm>
                                      <a:prstGeom prst="rect">
                                        <a:avLst/>
                                      </a:prstGeom>
                                      <a:noFill/>
                                      <a:ln w="9525">
                                        <a:noFill/>
                                        <a:miter lim="800000"/>
                                        <a:headEnd/>
                                        <a:tailEnd/>
                                      </a:ln>
                                    </pic:spPr>
                                  </pic:pic>
                                </a:graphicData>
                              </a:graphic>
                            </wp:inline>
                          </w:drawing>
                        </w:r>
                      </w:p>
                    </w:tc>
                    <w:tc>
                      <w:tcPr>
                        <w:tcW w:w="0" w:type="auto"/>
                        <w:hideMark/>
                      </w:tcPr>
                      <w:p w:rsidR="00F46397" w:rsidRPr="00F46397" w:rsidRDefault="00F46397" w:rsidP="00F46397">
                        <w:pPr>
                          <w:rPr>
                            <w:lang w:val="it-IT"/>
                          </w:rPr>
                        </w:pPr>
                        <w:r w:rsidRPr="00F46397">
                          <w:rPr>
                            <w:b/>
                            <w:bCs/>
                            <w:i/>
                            <w:iCs/>
                            <w:lang w:val="it-IT"/>
                          </w:rPr>
                          <w:t>deleted</w:t>
                        </w:r>
                        <w:r w:rsidRPr="00F46397">
                          <w:rPr>
                            <w:lang w:val="it-IT"/>
                          </w:rPr>
                          <w:t xml:space="preserve"> </w:t>
                        </w:r>
                      </w:p>
                    </w:tc>
                  </w:tr>
                  <w:tr w:rsidR="00F46397" w:rsidRPr="00F46397">
                    <w:trPr>
                      <w:tblCellSpacing w:w="0" w:type="dxa"/>
                    </w:trPr>
                    <w:tc>
                      <w:tcPr>
                        <w:tcW w:w="0" w:type="auto"/>
                        <w:gridSpan w:val="3"/>
                        <w:tcBorders>
                          <w:top w:val="dotted" w:sz="6" w:space="0" w:color="6679B4"/>
                          <w:bottom w:val="dotted" w:sz="6" w:space="0" w:color="0077BE"/>
                        </w:tcBorders>
                        <w:shd w:val="clear" w:color="auto" w:fill="F5F5F5"/>
                        <w:vAlign w:val="center"/>
                        <w:hideMark/>
                      </w:tcPr>
                      <w:p w:rsidR="00F46397" w:rsidRPr="00F46397" w:rsidRDefault="00F46397" w:rsidP="00F46397">
                        <w:pPr>
                          <w:rPr>
                            <w:b/>
                            <w:bCs/>
                            <w:lang w:val="it-IT"/>
                          </w:rPr>
                        </w:pPr>
                        <w:r w:rsidRPr="00F46397">
                          <w:rPr>
                            <w:b/>
                            <w:bCs/>
                            <w:lang w:val="it-IT"/>
                          </w:rPr>
                          <w:t xml:space="preserve">Amendment 44 </w:t>
                        </w:r>
                        <w:r w:rsidRPr="00F46397">
                          <w:rPr>
                            <w:b/>
                            <w:bCs/>
                            <w:lang w:val="it-IT"/>
                          </w:rPr>
                          <w:br/>
                        </w:r>
                        <w:r w:rsidRPr="00F46397">
                          <w:rPr>
                            <w:b/>
                            <w:bCs/>
                            <w:lang w:val="it-IT"/>
                          </w:rPr>
                          <w:lastRenderedPageBreak/>
                          <w:t xml:space="preserve">Proposal for a directive </w:t>
                        </w:r>
                        <w:r w:rsidRPr="00F46397">
                          <w:rPr>
                            <w:b/>
                            <w:bCs/>
                            <w:lang w:val="it-IT"/>
                          </w:rPr>
                          <w:br/>
                          <w:t xml:space="preserve">Article 12 – paragraph 2 - point e </w:t>
                        </w:r>
                      </w:p>
                    </w:tc>
                  </w:tr>
                  <w:tr w:rsidR="00F46397" w:rsidRPr="00F46397">
                    <w:trPr>
                      <w:tblCellSpacing w:w="0" w:type="dxa"/>
                    </w:trPr>
                    <w:tc>
                      <w:tcPr>
                        <w:tcW w:w="0" w:type="auto"/>
                        <w:hideMark/>
                      </w:tcPr>
                      <w:p w:rsidR="00F46397" w:rsidRPr="00F46397" w:rsidRDefault="00F46397" w:rsidP="00F46397">
                        <w:pPr>
                          <w:rPr>
                            <w:lang w:val="it-IT"/>
                          </w:rPr>
                        </w:pPr>
                        <w:r w:rsidRPr="00F46397">
                          <w:rPr>
                            <w:b/>
                            <w:bCs/>
                            <w:i/>
                            <w:iCs/>
                            <w:lang w:val="it-IT"/>
                          </w:rPr>
                          <w:lastRenderedPageBreak/>
                          <w:t>(e) by restricting the rights conferred under paragraphs 1(e) to third-country workers who are in employment except for unemployment benefits.</w:t>
                        </w:r>
                        <w:r w:rsidRPr="00F46397">
                          <w:rPr>
                            <w:lang w:val="it-IT"/>
                          </w:rPr>
                          <w:t xml:space="preserve"> </w:t>
                        </w:r>
                      </w:p>
                    </w:tc>
                    <w:tc>
                      <w:tcPr>
                        <w:tcW w:w="75" w:type="dxa"/>
                        <w:vAlign w:val="center"/>
                        <w:hideMark/>
                      </w:tcPr>
                      <w:p w:rsidR="00F46397" w:rsidRPr="00F46397" w:rsidRDefault="00F46397" w:rsidP="00F46397">
                        <w:pPr>
                          <w:rPr>
                            <w:lang w:val="it-IT"/>
                          </w:rPr>
                        </w:pPr>
                        <w:r w:rsidRPr="00F46397">
                          <w:rPr>
                            <w:lang w:val="it-IT"/>
                          </w:rPr>
                          <w:drawing>
                            <wp:inline distT="0" distB="0" distL="0" distR="0">
                              <wp:extent cx="47625" cy="76200"/>
                              <wp:effectExtent l="0" t="0" r="0" b="0"/>
                              <wp:docPr id="304" name="Immagine 304" descr="http://www.europarl.europa.eu/img/struct/navigation/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4" descr="http://www.europarl.europa.eu/img/struct/navigation/spacer.gif"/>
                                      <pic:cNvPicPr>
                                        <a:picLocks noChangeAspect="1" noChangeArrowheads="1"/>
                                      </pic:cNvPicPr>
                                    </pic:nvPicPr>
                                    <pic:blipFill>
                                      <a:blip r:embed="rId12"/>
                                      <a:srcRect/>
                                      <a:stretch>
                                        <a:fillRect/>
                                      </a:stretch>
                                    </pic:blipFill>
                                    <pic:spPr bwMode="auto">
                                      <a:xfrm>
                                        <a:off x="0" y="0"/>
                                        <a:ext cx="47625" cy="76200"/>
                                      </a:xfrm>
                                      <a:prstGeom prst="rect">
                                        <a:avLst/>
                                      </a:prstGeom>
                                      <a:noFill/>
                                      <a:ln w="9525">
                                        <a:noFill/>
                                        <a:miter lim="800000"/>
                                        <a:headEnd/>
                                        <a:tailEnd/>
                                      </a:ln>
                                    </pic:spPr>
                                  </pic:pic>
                                </a:graphicData>
                              </a:graphic>
                            </wp:inline>
                          </w:drawing>
                        </w:r>
                      </w:p>
                    </w:tc>
                    <w:tc>
                      <w:tcPr>
                        <w:tcW w:w="0" w:type="auto"/>
                        <w:hideMark/>
                      </w:tcPr>
                      <w:p w:rsidR="00F46397" w:rsidRPr="00F46397" w:rsidRDefault="00F46397" w:rsidP="00F46397">
                        <w:pPr>
                          <w:rPr>
                            <w:lang w:val="it-IT"/>
                          </w:rPr>
                        </w:pPr>
                        <w:r w:rsidRPr="00F46397">
                          <w:rPr>
                            <w:b/>
                            <w:bCs/>
                            <w:i/>
                            <w:iCs/>
                            <w:lang w:val="it-IT"/>
                          </w:rPr>
                          <w:t>deleted</w:t>
                        </w:r>
                        <w:r w:rsidRPr="00F46397">
                          <w:rPr>
                            <w:lang w:val="it-IT"/>
                          </w:rPr>
                          <w:t xml:space="preserve"> </w:t>
                        </w:r>
                      </w:p>
                    </w:tc>
                  </w:tr>
                  <w:tr w:rsidR="00F46397" w:rsidRPr="00F46397">
                    <w:trPr>
                      <w:tblCellSpacing w:w="0" w:type="dxa"/>
                    </w:trPr>
                    <w:tc>
                      <w:tcPr>
                        <w:tcW w:w="0" w:type="auto"/>
                        <w:gridSpan w:val="3"/>
                        <w:tcBorders>
                          <w:top w:val="dotted" w:sz="6" w:space="0" w:color="6679B4"/>
                          <w:bottom w:val="dotted" w:sz="6" w:space="0" w:color="0077BE"/>
                        </w:tcBorders>
                        <w:shd w:val="clear" w:color="auto" w:fill="F5F5F5"/>
                        <w:vAlign w:val="center"/>
                        <w:hideMark/>
                      </w:tcPr>
                      <w:p w:rsidR="00F46397" w:rsidRPr="00F46397" w:rsidRDefault="00F46397" w:rsidP="00F46397">
                        <w:pPr>
                          <w:rPr>
                            <w:b/>
                            <w:bCs/>
                            <w:lang w:val="it-IT"/>
                          </w:rPr>
                        </w:pPr>
                        <w:r w:rsidRPr="00F46397">
                          <w:rPr>
                            <w:b/>
                            <w:bCs/>
                            <w:lang w:val="it-IT"/>
                          </w:rPr>
                          <w:t xml:space="preserve">Amendment 45 </w:t>
                        </w:r>
                        <w:r w:rsidRPr="00F46397">
                          <w:rPr>
                            <w:b/>
                            <w:bCs/>
                            <w:lang w:val="it-IT"/>
                          </w:rPr>
                          <w:br/>
                          <w:t xml:space="preserve">Proposal for a directive </w:t>
                        </w:r>
                        <w:r w:rsidRPr="00F46397">
                          <w:rPr>
                            <w:b/>
                            <w:bCs/>
                            <w:lang w:val="it-IT"/>
                          </w:rPr>
                          <w:br/>
                          <w:t xml:space="preserve">Article 12 – paragraph 2 a (new) </w:t>
                        </w:r>
                      </w:p>
                    </w:tc>
                  </w:tr>
                  <w:tr w:rsidR="00F46397" w:rsidRPr="00F46397">
                    <w:trPr>
                      <w:tblCellSpacing w:w="0" w:type="dxa"/>
                    </w:trPr>
                    <w:tc>
                      <w:tcPr>
                        <w:tcW w:w="0" w:type="auto"/>
                        <w:hideMark/>
                      </w:tcPr>
                      <w:p w:rsidR="00F46397" w:rsidRPr="00F46397" w:rsidRDefault="00F46397" w:rsidP="00F46397">
                        <w:pPr>
                          <w:rPr>
                            <w:lang w:val="it-IT"/>
                          </w:rPr>
                        </w:pPr>
                      </w:p>
                    </w:tc>
                    <w:tc>
                      <w:tcPr>
                        <w:tcW w:w="75" w:type="dxa"/>
                        <w:vAlign w:val="center"/>
                        <w:hideMark/>
                      </w:tcPr>
                      <w:p w:rsidR="00F46397" w:rsidRPr="00F46397" w:rsidRDefault="00F46397" w:rsidP="00F46397">
                        <w:pPr>
                          <w:rPr>
                            <w:lang w:val="it-IT"/>
                          </w:rPr>
                        </w:pPr>
                        <w:r w:rsidRPr="00F46397">
                          <w:rPr>
                            <w:lang w:val="it-IT"/>
                          </w:rPr>
                          <w:drawing>
                            <wp:inline distT="0" distB="0" distL="0" distR="0">
                              <wp:extent cx="47625" cy="76200"/>
                              <wp:effectExtent l="0" t="0" r="0" b="0"/>
                              <wp:docPr id="305" name="Immagine 305" descr="http://www.europarl.europa.eu/img/struct/navigation/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5" descr="http://www.europarl.europa.eu/img/struct/navigation/spacer.gif"/>
                                      <pic:cNvPicPr>
                                        <a:picLocks noChangeAspect="1" noChangeArrowheads="1"/>
                                      </pic:cNvPicPr>
                                    </pic:nvPicPr>
                                    <pic:blipFill>
                                      <a:blip r:embed="rId12"/>
                                      <a:srcRect/>
                                      <a:stretch>
                                        <a:fillRect/>
                                      </a:stretch>
                                    </pic:blipFill>
                                    <pic:spPr bwMode="auto">
                                      <a:xfrm>
                                        <a:off x="0" y="0"/>
                                        <a:ext cx="47625" cy="76200"/>
                                      </a:xfrm>
                                      <a:prstGeom prst="rect">
                                        <a:avLst/>
                                      </a:prstGeom>
                                      <a:noFill/>
                                      <a:ln w="9525">
                                        <a:noFill/>
                                        <a:miter lim="800000"/>
                                        <a:headEnd/>
                                        <a:tailEnd/>
                                      </a:ln>
                                    </pic:spPr>
                                  </pic:pic>
                                </a:graphicData>
                              </a:graphic>
                            </wp:inline>
                          </w:drawing>
                        </w:r>
                      </w:p>
                    </w:tc>
                    <w:tc>
                      <w:tcPr>
                        <w:tcW w:w="0" w:type="auto"/>
                        <w:hideMark/>
                      </w:tcPr>
                      <w:p w:rsidR="00F46397" w:rsidRPr="00F46397" w:rsidRDefault="00F46397" w:rsidP="00F46397">
                        <w:pPr>
                          <w:rPr>
                            <w:lang w:val="it-IT"/>
                          </w:rPr>
                        </w:pPr>
                        <w:r w:rsidRPr="00F46397">
                          <w:rPr>
                            <w:b/>
                            <w:bCs/>
                            <w:i/>
                            <w:iCs/>
                            <w:lang w:val="it-IT"/>
                          </w:rPr>
                          <w:t>2a.</w:t>
                        </w:r>
                        <w:r w:rsidRPr="00F46397">
                          <w:rPr>
                            <w:lang w:val="it-IT"/>
                          </w:rPr>
                          <w:t xml:space="preserve">    </w:t>
                        </w:r>
                        <w:r w:rsidRPr="00F46397">
                          <w:rPr>
                            <w:b/>
                            <w:bCs/>
                            <w:i/>
                            <w:iCs/>
                            <w:lang w:val="it-IT"/>
                          </w:rPr>
                          <w:t>Member States shall take the necessary measures to ensure that any violation of the rights enshrined in this Directive is subject to effective, proportionate and deterrent penalties</w:t>
                        </w:r>
                        <w:r w:rsidRPr="00F46397">
                          <w:rPr>
                            <w:lang w:val="it-IT"/>
                          </w:rPr>
                          <w:t xml:space="preserve"> . </w:t>
                        </w:r>
                      </w:p>
                    </w:tc>
                  </w:tr>
                  <w:tr w:rsidR="00F46397" w:rsidRPr="00F46397">
                    <w:trPr>
                      <w:tblCellSpacing w:w="0" w:type="dxa"/>
                    </w:trPr>
                    <w:tc>
                      <w:tcPr>
                        <w:tcW w:w="0" w:type="auto"/>
                        <w:gridSpan w:val="3"/>
                        <w:tcBorders>
                          <w:top w:val="dotted" w:sz="6" w:space="0" w:color="6679B4"/>
                          <w:bottom w:val="dotted" w:sz="6" w:space="0" w:color="0077BE"/>
                        </w:tcBorders>
                        <w:shd w:val="clear" w:color="auto" w:fill="F5F5F5"/>
                        <w:vAlign w:val="center"/>
                        <w:hideMark/>
                      </w:tcPr>
                      <w:p w:rsidR="00F46397" w:rsidRPr="00F46397" w:rsidRDefault="00F46397" w:rsidP="00F46397">
                        <w:pPr>
                          <w:rPr>
                            <w:b/>
                            <w:bCs/>
                            <w:lang w:val="it-IT"/>
                          </w:rPr>
                        </w:pPr>
                        <w:r w:rsidRPr="00F46397">
                          <w:rPr>
                            <w:b/>
                            <w:bCs/>
                            <w:lang w:val="it-IT"/>
                          </w:rPr>
                          <w:t xml:space="preserve">Amendment 47 </w:t>
                        </w:r>
                        <w:r w:rsidRPr="00F46397">
                          <w:rPr>
                            <w:b/>
                            <w:bCs/>
                            <w:lang w:val="it-IT"/>
                          </w:rPr>
                          <w:br/>
                          <w:t xml:space="preserve">Proposal for a directive </w:t>
                        </w:r>
                        <w:r w:rsidRPr="00F46397">
                          <w:rPr>
                            <w:b/>
                            <w:bCs/>
                            <w:lang w:val="it-IT"/>
                          </w:rPr>
                          <w:br/>
                          <w:t xml:space="preserve">Article 14 </w:t>
                        </w:r>
                      </w:p>
                    </w:tc>
                  </w:tr>
                  <w:tr w:rsidR="00F46397" w:rsidRPr="00F46397">
                    <w:trPr>
                      <w:tblCellSpacing w:w="0" w:type="dxa"/>
                    </w:trPr>
                    <w:tc>
                      <w:tcPr>
                        <w:tcW w:w="0" w:type="auto"/>
                        <w:hideMark/>
                      </w:tcPr>
                      <w:p w:rsidR="00F46397" w:rsidRPr="00F46397" w:rsidRDefault="00F46397" w:rsidP="00F46397">
                        <w:pPr>
                          <w:rPr>
                            <w:lang w:val="it-IT"/>
                          </w:rPr>
                        </w:pPr>
                        <w:r w:rsidRPr="00F46397">
                          <w:rPr>
                            <w:b/>
                            <w:bCs/>
                            <w:i/>
                            <w:iCs/>
                            <w:lang w:val="it-IT"/>
                          </w:rPr>
                          <w:t xml:space="preserve">Each Member State shall ensure that a regularly updated set of information, concerning the conditions of third-country nationals' entry into and stay in its territory for the purpose of work, is made available to the general public. </w:t>
                        </w:r>
                      </w:p>
                    </w:tc>
                    <w:tc>
                      <w:tcPr>
                        <w:tcW w:w="75" w:type="dxa"/>
                        <w:vAlign w:val="center"/>
                        <w:hideMark/>
                      </w:tcPr>
                      <w:p w:rsidR="00F46397" w:rsidRPr="00F46397" w:rsidRDefault="00F46397" w:rsidP="00F46397">
                        <w:pPr>
                          <w:rPr>
                            <w:lang w:val="it-IT"/>
                          </w:rPr>
                        </w:pPr>
                        <w:r w:rsidRPr="00F46397">
                          <w:rPr>
                            <w:lang w:val="it-IT"/>
                          </w:rPr>
                          <w:drawing>
                            <wp:inline distT="0" distB="0" distL="0" distR="0">
                              <wp:extent cx="47625" cy="76200"/>
                              <wp:effectExtent l="0" t="0" r="0" b="0"/>
                              <wp:docPr id="306" name="Immagine 306" descr="http://www.europarl.europa.eu/img/struct/navigation/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6" descr="http://www.europarl.europa.eu/img/struct/navigation/spacer.gif"/>
                                      <pic:cNvPicPr>
                                        <a:picLocks noChangeAspect="1" noChangeArrowheads="1"/>
                                      </pic:cNvPicPr>
                                    </pic:nvPicPr>
                                    <pic:blipFill>
                                      <a:blip r:embed="rId12"/>
                                      <a:srcRect/>
                                      <a:stretch>
                                        <a:fillRect/>
                                      </a:stretch>
                                    </pic:blipFill>
                                    <pic:spPr bwMode="auto">
                                      <a:xfrm>
                                        <a:off x="0" y="0"/>
                                        <a:ext cx="47625" cy="76200"/>
                                      </a:xfrm>
                                      <a:prstGeom prst="rect">
                                        <a:avLst/>
                                      </a:prstGeom>
                                      <a:noFill/>
                                      <a:ln w="9525">
                                        <a:noFill/>
                                        <a:miter lim="800000"/>
                                        <a:headEnd/>
                                        <a:tailEnd/>
                                      </a:ln>
                                    </pic:spPr>
                                  </pic:pic>
                                </a:graphicData>
                              </a:graphic>
                            </wp:inline>
                          </w:drawing>
                        </w:r>
                      </w:p>
                    </w:tc>
                    <w:tc>
                      <w:tcPr>
                        <w:tcW w:w="0" w:type="auto"/>
                        <w:hideMark/>
                      </w:tcPr>
                      <w:p w:rsidR="00F46397" w:rsidRPr="00F46397" w:rsidRDefault="00F46397" w:rsidP="00F46397">
                        <w:pPr>
                          <w:rPr>
                            <w:lang w:val="it-IT"/>
                          </w:rPr>
                        </w:pPr>
                        <w:r w:rsidRPr="00F46397">
                          <w:rPr>
                            <w:b/>
                            <w:bCs/>
                            <w:i/>
                            <w:iCs/>
                            <w:lang w:val="it-IT"/>
                          </w:rPr>
                          <w:t>deleted</w:t>
                        </w:r>
                        <w:r w:rsidRPr="00F46397">
                          <w:rPr>
                            <w:lang w:val="it-IT"/>
                          </w:rPr>
                          <w:t xml:space="preserve"> </w:t>
                        </w:r>
                      </w:p>
                    </w:tc>
                  </w:tr>
                </w:tbl>
                <w:p w:rsidR="00F46397" w:rsidRPr="00F46397" w:rsidRDefault="00F46397" w:rsidP="00F46397">
                  <w:pPr>
                    <w:rPr>
                      <w:lang w:val="it-IT"/>
                    </w:rPr>
                  </w:pPr>
                </w:p>
              </w:tc>
            </w:tr>
          </w:tbl>
          <w:p w:rsidR="00F46397" w:rsidRPr="00F46397" w:rsidRDefault="00F46397" w:rsidP="00F46397">
            <w:pPr>
              <w:rPr>
                <w:lang w:val="it-IT"/>
              </w:rPr>
            </w:pPr>
          </w:p>
        </w:tc>
      </w:tr>
    </w:tbl>
    <w:p w:rsidR="00307EC2" w:rsidRDefault="00307EC2"/>
    <w:sectPr w:rsidR="00307EC2" w:rsidSect="00307EC2">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283"/>
  <w:characterSpacingControl w:val="doNotCompress"/>
  <w:compat/>
  <w:rsids>
    <w:rsidRoot w:val="00F46397"/>
    <w:rsid w:val="00307EC2"/>
    <w:rsid w:val="00675ACB"/>
    <w:rsid w:val="00F46397"/>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07EC2"/>
    <w:rPr>
      <w:lang w:val="en-GB"/>
    </w:rPr>
  </w:style>
  <w:style w:type="character" w:default="1" w:styleId="Carpredefinitoparagrafo">
    <w:name w:val="Default Paragraph Font"/>
    <w:uiPriority w:val="1"/>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F46397"/>
    <w:rPr>
      <w:color w:val="0000FF" w:themeColor="hyperlink"/>
      <w:u w:val="single"/>
    </w:rPr>
  </w:style>
  <w:style w:type="paragraph" w:styleId="Testofumetto">
    <w:name w:val="Balloon Text"/>
    <w:basedOn w:val="Normale"/>
    <w:link w:val="TestofumettoCarattere"/>
    <w:uiPriority w:val="99"/>
    <w:semiHidden/>
    <w:unhideWhenUsed/>
    <w:rsid w:val="00F46397"/>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F46397"/>
    <w:rPr>
      <w:rFonts w:ascii="Tahoma" w:hAnsi="Tahoma" w:cs="Tahoma"/>
      <w:sz w:val="16"/>
      <w:szCs w:val="16"/>
      <w:lang w:val="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uroparl.europa.eu/sides/getDoc.do?pubRef=-//EP//TEXT+TA+20081120+ITEMS+DOC+XML+V0//EN#title5" TargetMode="External"/><Relationship Id="rId13" Type="http://schemas.openxmlformats.org/officeDocument/2006/relationships/hyperlink" Target="http://www.europarl.europa.eu/sides/getDoc.do?type=REPORT&amp;reference=A6-2008-0431&amp;language=EN&amp;mode=XML"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gif"/><Relationship Id="rId12" Type="http://schemas.openxmlformats.org/officeDocument/2006/relationships/image" Target="media/image4.gif"/><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http://ec.europa.eu/prelex/liste_resultats.cfm?CL=en&amp;ReqId=0&amp;DocType=COM&amp;DocYear=2008&amp;DocNum=0426" TargetMode="External"/><Relationship Id="rId1" Type="http://schemas.openxmlformats.org/officeDocument/2006/relationships/styles" Target="styles.xml"/><Relationship Id="rId6" Type="http://schemas.openxmlformats.org/officeDocument/2006/relationships/hyperlink" Target="http://www.europarl.europa.eu/sides/getDoc.do?pubRef=-//EP//TEXT+TA+20081120+ITEMS+DOC+XML+V0//EN#title7" TargetMode="External"/><Relationship Id="rId11" Type="http://schemas.openxmlformats.org/officeDocument/2006/relationships/hyperlink" Target="http://www.europarl.europa.eu/oeil/FindByProcnum.do?lang=2&amp;procnum=CNS/2007/0229" TargetMode="External"/><Relationship Id="rId5" Type="http://schemas.openxmlformats.org/officeDocument/2006/relationships/image" Target="media/image1.gif"/><Relationship Id="rId15" Type="http://schemas.openxmlformats.org/officeDocument/2006/relationships/hyperlink" Target="http://www.europarl.europa.eu/sides/getDoc.do?type=REPORT&amp;reference=A6-2008-0431&amp;language=EN&amp;mode=XML" TargetMode="External"/><Relationship Id="rId10" Type="http://schemas.openxmlformats.org/officeDocument/2006/relationships/hyperlink" Target="http://ec.europa.eu/prelex/liste_resultats.cfm?CL=en&amp;ReqId=0&amp;DocType=COM&amp;DocYear=2007&amp;DocNum=0638" TargetMode="External"/><Relationship Id="rId4" Type="http://schemas.openxmlformats.org/officeDocument/2006/relationships/hyperlink" Target="http://www.europarl.europa.eu/sides/getDoc.do?pubRef=-//EP//TEXT+TA+20081120+ITEMS+DOC+XML+V0//EN#top" TargetMode="External"/><Relationship Id="rId9" Type="http://schemas.openxmlformats.org/officeDocument/2006/relationships/image" Target="media/image3.gif"/><Relationship Id="rId14" Type="http://schemas.openxmlformats.org/officeDocument/2006/relationships/hyperlink" Target="http://ec.europa.eu/prelex/liste_resultats.cfm?CL=en&amp;ReqId=0&amp;DocType=COM&amp;DocYear=2007&amp;DocNum=0638"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3427</Words>
  <Characters>19535</Characters>
  <Application>Microsoft Office Word</Application>
  <DocSecurity>0</DocSecurity>
  <Lines>162</Lines>
  <Paragraphs>45</Paragraphs>
  <ScaleCrop>false</ScaleCrop>
  <Company/>
  <LinksUpToDate>false</LinksUpToDate>
  <CharactersWithSpaces>22917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Rita Monaco</dc:creator>
  <cp:lastModifiedBy>Rita Monaco</cp:lastModifiedBy>
  <cp:revision>1</cp:revision>
  <dcterms:created xsi:type="dcterms:W3CDTF">2008-11-21T09:36:00Z</dcterms:created>
  <dcterms:modified xsi:type="dcterms:W3CDTF">2008-11-21T09:37:00Z</dcterms:modified>
</cp:coreProperties>
</file>